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17C1E5" w14:textId="77777777" w:rsidR="001C02C8" w:rsidRPr="00FA75D1" w:rsidRDefault="001C02C8" w:rsidP="00C628A4">
      <w:pPr>
        <w:ind w:right="20"/>
        <w:rPr>
          <w:rFonts w:ascii="Arial" w:hAnsi="Arial" w:cs="Arial"/>
          <w:b/>
          <w:sz w:val="23"/>
          <w:szCs w:val="23"/>
        </w:rPr>
      </w:pPr>
    </w:p>
    <w:p w14:paraId="1F05DD1D" w14:textId="6640363D" w:rsidR="00381290" w:rsidRPr="0028775F" w:rsidRDefault="00A851B4" w:rsidP="001C02C8">
      <w:pPr>
        <w:ind w:right="20"/>
        <w:jc w:val="center"/>
        <w:rPr>
          <w:rFonts w:ascii="Arial" w:hAnsi="Arial" w:cs="Arial"/>
          <w:b/>
        </w:rPr>
      </w:pPr>
      <w:r w:rsidRPr="0028775F">
        <w:rPr>
          <w:rFonts w:ascii="Arial" w:hAnsi="Arial" w:cs="Arial"/>
          <w:b/>
        </w:rPr>
        <w:t>RESOLUCIÓN</w:t>
      </w:r>
      <w:r w:rsidR="00381290" w:rsidRPr="0028775F">
        <w:rPr>
          <w:rFonts w:ascii="Arial" w:hAnsi="Arial" w:cs="Arial"/>
          <w:b/>
        </w:rPr>
        <w:t xml:space="preserve"> </w:t>
      </w:r>
      <w:r w:rsidR="00D26BF6" w:rsidRPr="0028775F">
        <w:rPr>
          <w:rFonts w:ascii="Arial" w:hAnsi="Arial" w:cs="Arial"/>
          <w:b/>
        </w:rPr>
        <w:t>No.</w:t>
      </w:r>
      <w:r w:rsidR="0029234B" w:rsidRPr="0028775F">
        <w:rPr>
          <w:rFonts w:ascii="Arial" w:hAnsi="Arial" w:cs="Arial"/>
          <w:b/>
        </w:rPr>
        <w:t xml:space="preserve"> </w:t>
      </w:r>
      <w:r w:rsidR="00844D4D" w:rsidRPr="0028775F">
        <w:rPr>
          <w:rFonts w:ascii="Arial" w:hAnsi="Arial" w:cs="Arial"/>
          <w:b/>
        </w:rPr>
        <w:fldChar w:fldCharType="begin"/>
      </w:r>
      <w:r w:rsidR="00844D4D" w:rsidRPr="0028775F">
        <w:rPr>
          <w:rFonts w:ascii="Arial" w:hAnsi="Arial" w:cs="Arial"/>
          <w:b/>
        </w:rPr>
        <w:instrText xml:space="preserve"> MERGEFIELD CONSECUTIVO_RESOLUCIÓN_ </w:instrText>
      </w:r>
      <w:r w:rsidR="00844D4D" w:rsidRPr="0028775F">
        <w:rPr>
          <w:rFonts w:ascii="Arial" w:hAnsi="Arial" w:cs="Arial"/>
          <w:b/>
        </w:rPr>
        <w:fldChar w:fldCharType="separate"/>
      </w:r>
      <w:r w:rsidR="00B807D1" w:rsidRPr="00474863">
        <w:rPr>
          <w:rFonts w:ascii="Arial" w:hAnsi="Arial" w:cs="Arial"/>
          <w:b/>
          <w:noProof/>
        </w:rPr>
        <w:t>5121</w:t>
      </w:r>
      <w:r w:rsidR="00844D4D" w:rsidRPr="0028775F">
        <w:rPr>
          <w:rFonts w:ascii="Arial" w:hAnsi="Arial" w:cs="Arial"/>
          <w:b/>
        </w:rPr>
        <w:fldChar w:fldCharType="end"/>
      </w:r>
      <w:r w:rsidR="0029234B" w:rsidRPr="0028775F">
        <w:rPr>
          <w:rFonts w:ascii="Arial" w:hAnsi="Arial" w:cs="Arial"/>
          <w:b/>
        </w:rPr>
        <w:t xml:space="preserve"> DE</w:t>
      </w:r>
      <w:r w:rsidR="00381290" w:rsidRPr="0028775F">
        <w:rPr>
          <w:rFonts w:ascii="Arial" w:hAnsi="Arial" w:cs="Arial"/>
          <w:b/>
        </w:rPr>
        <w:t xml:space="preserve"> 2025</w:t>
      </w:r>
    </w:p>
    <w:p w14:paraId="1523553A" w14:textId="77777777" w:rsidR="00381290" w:rsidRPr="0028775F" w:rsidRDefault="00381290" w:rsidP="00BD0E83">
      <w:pPr>
        <w:rPr>
          <w:rFonts w:ascii="Arial" w:hAnsi="Arial" w:cs="Arial"/>
          <w:b/>
          <w:bCs/>
          <w:lang w:val="es-MX"/>
        </w:rPr>
      </w:pPr>
    </w:p>
    <w:p w14:paraId="7354C71C" w14:textId="7EAA8FBA" w:rsidR="00A851B4" w:rsidRPr="0028775F" w:rsidRDefault="00A851B4" w:rsidP="00A851B4">
      <w:pPr>
        <w:pStyle w:val="Sinespaciado"/>
        <w:jc w:val="center"/>
        <w:rPr>
          <w:rFonts w:ascii="Arial" w:hAnsi="Arial" w:cs="Arial"/>
          <w:b/>
          <w:bCs/>
          <w:i/>
        </w:rPr>
      </w:pPr>
      <w:r w:rsidRPr="0028775F">
        <w:rPr>
          <w:rFonts w:ascii="Arial" w:hAnsi="Arial" w:cs="Arial"/>
          <w:b/>
          <w:bCs/>
        </w:rPr>
        <w:t>“</w:t>
      </w:r>
      <w:r w:rsidR="00DB4190" w:rsidRPr="0028775F">
        <w:rPr>
          <w:rFonts w:ascii="Arial" w:hAnsi="Arial" w:cs="Arial"/>
          <w:b/>
          <w:bCs/>
        </w:rPr>
        <w:t xml:space="preserve">POR MEDIO DE LA CUAL </w:t>
      </w:r>
      <w:r w:rsidR="00DB4190" w:rsidRPr="0028775F">
        <w:rPr>
          <w:rFonts w:ascii="Arial" w:hAnsi="Arial" w:cs="Arial"/>
          <w:b/>
          <w:bCs/>
          <w:color w:val="000000"/>
        </w:rPr>
        <w:t>SE CONCEDE UN</w:t>
      </w:r>
      <w:r w:rsidR="00263DD9" w:rsidRPr="0028775F">
        <w:rPr>
          <w:rFonts w:ascii="Arial" w:hAnsi="Arial" w:cs="Arial"/>
          <w:b/>
          <w:bCs/>
          <w:color w:val="000000"/>
        </w:rPr>
        <w:t>A</w:t>
      </w:r>
      <w:r w:rsidR="00DB4190" w:rsidRPr="0028775F">
        <w:rPr>
          <w:rFonts w:ascii="Arial" w:hAnsi="Arial" w:cs="Arial"/>
          <w:b/>
          <w:bCs/>
          <w:color w:val="000000"/>
        </w:rPr>
        <w:t xml:space="preserve"> </w:t>
      </w:r>
      <w:r w:rsidR="007F77CF" w:rsidRPr="0028775F">
        <w:rPr>
          <w:rFonts w:ascii="Arial" w:hAnsi="Arial" w:cs="Arial"/>
          <w:b/>
          <w:bCs/>
          <w:color w:val="000000"/>
        </w:rPr>
        <w:t>AUTORIZACIÓN</w:t>
      </w:r>
      <w:r w:rsidR="00DB4190" w:rsidRPr="0028775F">
        <w:rPr>
          <w:rFonts w:ascii="Arial" w:hAnsi="Arial" w:cs="Arial"/>
          <w:b/>
          <w:bCs/>
          <w:color w:val="000000"/>
        </w:rPr>
        <w:t xml:space="preserve"> TEMPORAL</w:t>
      </w:r>
      <w:r w:rsidR="007F77CF" w:rsidRPr="0028775F">
        <w:rPr>
          <w:rFonts w:ascii="Arial" w:hAnsi="Arial" w:cs="Arial"/>
          <w:b/>
          <w:bCs/>
          <w:color w:val="000000"/>
        </w:rPr>
        <w:t xml:space="preserve"> PARA EL USO Y APROVECHAMIENTO</w:t>
      </w:r>
      <w:r w:rsidR="00DB4190" w:rsidRPr="0028775F">
        <w:rPr>
          <w:rFonts w:ascii="Arial" w:hAnsi="Arial" w:cs="Arial"/>
          <w:b/>
          <w:bCs/>
          <w:color w:val="000000"/>
        </w:rPr>
        <w:t xml:space="preserve"> </w:t>
      </w:r>
      <w:r w:rsidR="00DB4190" w:rsidRPr="0028775F">
        <w:rPr>
          <w:rFonts w:ascii="Arial" w:eastAsia="Times New Roman" w:hAnsi="Arial" w:cs="Arial"/>
          <w:b/>
          <w:bCs/>
          <w:color w:val="000000"/>
          <w:lang w:eastAsia="es-CO"/>
        </w:rPr>
        <w:t>DE</w:t>
      </w:r>
      <w:r w:rsidR="007F77CF" w:rsidRPr="0028775F">
        <w:rPr>
          <w:rFonts w:ascii="Arial" w:eastAsia="Times New Roman" w:hAnsi="Arial" w:cs="Arial"/>
          <w:b/>
          <w:bCs/>
          <w:color w:val="000000"/>
          <w:lang w:eastAsia="es-CO"/>
        </w:rPr>
        <w:t>L</w:t>
      </w:r>
      <w:r w:rsidR="00DB4190" w:rsidRPr="0028775F">
        <w:rPr>
          <w:rFonts w:ascii="Arial" w:eastAsia="Times New Roman" w:hAnsi="Arial" w:cs="Arial"/>
          <w:b/>
          <w:bCs/>
          <w:color w:val="000000"/>
          <w:lang w:eastAsia="es-CO"/>
        </w:rPr>
        <w:t xml:space="preserve"> ESPACIO PÚBLICO</w:t>
      </w:r>
      <w:r w:rsidR="003C5814" w:rsidRPr="0028775F">
        <w:rPr>
          <w:rFonts w:ascii="Arial" w:eastAsia="Times New Roman" w:hAnsi="Arial" w:cs="Arial"/>
          <w:b/>
          <w:bCs/>
          <w:color w:val="000000"/>
          <w:lang w:eastAsia="es-CO"/>
        </w:rPr>
        <w:t xml:space="preserve"> PARA LA REALIZACIÓN DE LA ACTIVIDAD DENOMINADA: </w:t>
      </w:r>
      <w:r w:rsidR="00283300" w:rsidRPr="0028775F">
        <w:rPr>
          <w:rFonts w:ascii="Arial" w:eastAsia="Times New Roman" w:hAnsi="Arial" w:cs="Arial"/>
          <w:color w:val="000000"/>
          <w:lang w:eastAsia="es-CO"/>
        </w:rPr>
        <w:t>“</w:t>
      </w:r>
      <w:r w:rsidR="00844D4D" w:rsidRPr="0028775F">
        <w:rPr>
          <w:rFonts w:ascii="Arial" w:eastAsia="Times New Roman" w:hAnsi="Arial" w:cs="Arial"/>
          <w:i/>
          <w:iCs/>
          <w:color w:val="000000"/>
          <w:lang w:eastAsia="es-CO"/>
        </w:rPr>
        <w:fldChar w:fldCharType="begin"/>
      </w:r>
      <w:r w:rsidR="00844D4D" w:rsidRPr="0028775F">
        <w:rPr>
          <w:rFonts w:ascii="Arial" w:eastAsia="Times New Roman" w:hAnsi="Arial" w:cs="Arial"/>
          <w:i/>
          <w:iCs/>
          <w:color w:val="000000"/>
          <w:lang w:eastAsia="es-CO"/>
        </w:rPr>
        <w:instrText xml:space="preserve"> MERGEFIELD NOMBRE_ACTIVIDAD_1_ </w:instrText>
      </w:r>
      <w:r w:rsidR="00844D4D" w:rsidRPr="0028775F">
        <w:rPr>
          <w:rFonts w:ascii="Arial" w:eastAsia="Times New Roman" w:hAnsi="Arial" w:cs="Arial"/>
          <w:i/>
          <w:iCs/>
          <w:color w:val="000000"/>
          <w:lang w:eastAsia="es-CO"/>
        </w:rPr>
        <w:fldChar w:fldCharType="separate"/>
      </w:r>
      <w:r w:rsidR="00B807D1" w:rsidRPr="00474863">
        <w:rPr>
          <w:rFonts w:ascii="Arial" w:eastAsia="Times New Roman" w:hAnsi="Arial" w:cs="Arial"/>
          <w:i/>
          <w:iCs/>
          <w:noProof/>
          <w:color w:val="000000"/>
          <w:lang w:eastAsia="es-CO"/>
        </w:rPr>
        <w:t>DAR ES CUIDAR</w:t>
      </w:r>
      <w:r w:rsidR="00844D4D" w:rsidRPr="0028775F">
        <w:rPr>
          <w:rFonts w:ascii="Arial" w:eastAsia="Times New Roman" w:hAnsi="Arial" w:cs="Arial"/>
          <w:i/>
          <w:iCs/>
          <w:color w:val="000000"/>
          <w:lang w:eastAsia="es-CO"/>
        </w:rPr>
        <w:fldChar w:fldCharType="end"/>
      </w:r>
      <w:r w:rsidR="00283300" w:rsidRPr="0028775F">
        <w:rPr>
          <w:rFonts w:ascii="Arial" w:eastAsia="Times New Roman" w:hAnsi="Arial" w:cs="Arial"/>
          <w:i/>
          <w:iCs/>
          <w:color w:val="000000"/>
          <w:lang w:eastAsia="es-CO"/>
        </w:rPr>
        <w:t>”</w:t>
      </w:r>
      <w:r w:rsidR="003C5814" w:rsidRPr="0028775F">
        <w:rPr>
          <w:rFonts w:ascii="Arial" w:eastAsia="Times New Roman" w:hAnsi="Arial" w:cs="Arial"/>
          <w:color w:val="000000"/>
          <w:lang w:eastAsia="es-CO"/>
        </w:rPr>
        <w:t xml:space="preserve"> </w:t>
      </w:r>
    </w:p>
    <w:p w14:paraId="16676CE5" w14:textId="77777777" w:rsidR="00A851B4" w:rsidRPr="0028775F" w:rsidRDefault="00A851B4" w:rsidP="00A851B4">
      <w:pPr>
        <w:pStyle w:val="Sinespaciado"/>
        <w:rPr>
          <w:rFonts w:ascii="Arial" w:hAnsi="Arial" w:cs="Arial"/>
        </w:rPr>
      </w:pPr>
    </w:p>
    <w:p w14:paraId="68C86091" w14:textId="7A027A39" w:rsidR="0038045A" w:rsidRPr="0028775F" w:rsidRDefault="0038045A" w:rsidP="00C628A4">
      <w:pPr>
        <w:pStyle w:val="Sinespaciado"/>
        <w:jc w:val="center"/>
        <w:rPr>
          <w:rFonts w:ascii="Arial" w:hAnsi="Arial" w:cs="Arial"/>
          <w:b/>
          <w:bCs/>
        </w:rPr>
      </w:pPr>
      <w:r w:rsidRPr="0028775F">
        <w:rPr>
          <w:rFonts w:ascii="Arial" w:hAnsi="Arial" w:cs="Arial"/>
          <w:b/>
          <w:bCs/>
        </w:rPr>
        <w:t xml:space="preserve">EL </w:t>
      </w:r>
      <w:r w:rsidR="007F77CF" w:rsidRPr="0028775F">
        <w:rPr>
          <w:rFonts w:ascii="Arial" w:hAnsi="Arial" w:cs="Arial"/>
          <w:b/>
          <w:bCs/>
        </w:rPr>
        <w:t>DIRECTOR</w:t>
      </w:r>
      <w:r w:rsidRPr="0028775F">
        <w:rPr>
          <w:rFonts w:ascii="Arial" w:hAnsi="Arial" w:cs="Arial"/>
          <w:b/>
          <w:bCs/>
        </w:rPr>
        <w:t xml:space="preserve"> DE ESPACIO PÚBLICO Y CONTROL URBANO DEL DISTRITO DE BARRANCABERMEJA.</w:t>
      </w:r>
    </w:p>
    <w:p w14:paraId="724AFF07" w14:textId="54FAC05E" w:rsidR="0038045A" w:rsidRPr="0028775F" w:rsidRDefault="00631BA0" w:rsidP="005E69D6">
      <w:pPr>
        <w:spacing w:before="100" w:beforeAutospacing="1" w:after="100" w:afterAutospacing="1"/>
        <w:jc w:val="both"/>
        <w:rPr>
          <w:rFonts w:ascii="Arial" w:eastAsia="Times New Roman" w:hAnsi="Arial" w:cs="Arial"/>
          <w:color w:val="000000"/>
          <w:shd w:val="clear" w:color="auto" w:fill="FFFFFF"/>
          <w:lang w:eastAsia="es-CO"/>
        </w:rPr>
      </w:pPr>
      <w:r w:rsidRPr="0028775F">
        <w:rPr>
          <w:rFonts w:ascii="Arial" w:eastAsia="Times New Roman" w:hAnsi="Arial" w:cs="Arial"/>
          <w:color w:val="000000"/>
          <w:shd w:val="clear" w:color="auto" w:fill="FFFFFF"/>
          <w:lang w:eastAsia="es-CO"/>
        </w:rPr>
        <w:t>En ejercicio de sus facultades, y en especial, las que le confiere l</w:t>
      </w:r>
      <w:r w:rsidR="007D630C" w:rsidRPr="0028775F">
        <w:rPr>
          <w:rFonts w:ascii="Arial" w:eastAsia="Times New Roman" w:hAnsi="Arial" w:cs="Arial"/>
          <w:color w:val="000000"/>
          <w:shd w:val="clear" w:color="auto" w:fill="FFFFFF"/>
          <w:lang w:eastAsia="es-CO"/>
        </w:rPr>
        <w:t>os artículos 1,2,63,82 y 209 de la constitución política,</w:t>
      </w:r>
      <w:r w:rsidR="0012004A" w:rsidRPr="0028775F">
        <w:rPr>
          <w:rFonts w:ascii="Arial" w:eastAsia="Times New Roman" w:hAnsi="Arial" w:cs="Arial"/>
          <w:color w:val="000000"/>
          <w:shd w:val="clear" w:color="auto" w:fill="FFFFFF"/>
          <w:lang w:eastAsia="es-CO"/>
        </w:rPr>
        <w:t xml:space="preserve"> </w:t>
      </w:r>
      <w:r w:rsidR="007D630C" w:rsidRPr="0028775F">
        <w:rPr>
          <w:rFonts w:ascii="Arial" w:eastAsia="Times New Roman" w:hAnsi="Arial" w:cs="Arial"/>
          <w:color w:val="000000"/>
          <w:shd w:val="clear" w:color="auto" w:fill="FFFFFF"/>
          <w:lang w:eastAsia="es-CO"/>
        </w:rPr>
        <w:t xml:space="preserve">el artículo 7 de la Ley 9 de 1989, el artículo 40 de la Ley 2079 de 2021, </w:t>
      </w:r>
      <w:r w:rsidR="004C25E0" w:rsidRPr="0028775F">
        <w:rPr>
          <w:rFonts w:ascii="Arial" w:eastAsia="Times New Roman" w:hAnsi="Arial" w:cs="Arial"/>
          <w:color w:val="000000"/>
          <w:shd w:val="clear" w:color="auto" w:fill="FFFFFF"/>
          <w:lang w:eastAsia="es-CO"/>
        </w:rPr>
        <w:t xml:space="preserve">el Capítulo XVI de la Ley 489 de 1998, el artículo 2.2.3.3.2 </w:t>
      </w:r>
      <w:r w:rsidR="007332A5" w:rsidRPr="0028775F">
        <w:rPr>
          <w:rFonts w:ascii="Arial" w:eastAsia="Times New Roman" w:hAnsi="Arial" w:cs="Arial"/>
          <w:color w:val="000000"/>
          <w:shd w:val="clear" w:color="auto" w:fill="FFFFFF"/>
          <w:lang w:eastAsia="es-CO"/>
        </w:rPr>
        <w:t xml:space="preserve">del </w:t>
      </w:r>
      <w:r w:rsidR="004C25E0" w:rsidRPr="0028775F">
        <w:rPr>
          <w:rFonts w:ascii="Arial" w:hAnsi="Arial" w:cs="Arial"/>
          <w:color w:val="000000"/>
        </w:rPr>
        <w:t xml:space="preserve">Decreto 1077 de 2015, </w:t>
      </w:r>
      <w:r w:rsidR="007F77CF" w:rsidRPr="0028775F">
        <w:rPr>
          <w:rFonts w:ascii="Arial" w:hAnsi="Arial" w:cs="Arial"/>
        </w:rPr>
        <w:t>el Decreto Distrital 100 de 2025</w:t>
      </w:r>
      <w:r w:rsidR="007D630C" w:rsidRPr="0028775F">
        <w:rPr>
          <w:rFonts w:ascii="Arial" w:hAnsi="Arial" w:cs="Arial"/>
        </w:rPr>
        <w:t>,</w:t>
      </w:r>
      <w:r w:rsidR="007332A5" w:rsidRPr="0028775F">
        <w:rPr>
          <w:rFonts w:ascii="Arial" w:hAnsi="Arial" w:cs="Arial"/>
        </w:rPr>
        <w:t xml:space="preserve"> el Decreto 256 de 2025,</w:t>
      </w:r>
      <w:r w:rsidR="007D630C" w:rsidRPr="0028775F">
        <w:rPr>
          <w:rFonts w:ascii="Arial" w:hAnsi="Arial" w:cs="Arial"/>
        </w:rPr>
        <w:t xml:space="preserve"> el Acuerdo 051 de </w:t>
      </w:r>
      <w:r w:rsidR="001F4ACC" w:rsidRPr="0028775F">
        <w:rPr>
          <w:rFonts w:ascii="Arial" w:hAnsi="Arial" w:cs="Arial"/>
        </w:rPr>
        <w:t>2022, el</w:t>
      </w:r>
      <w:r w:rsidR="007332A5" w:rsidRPr="0028775F">
        <w:rPr>
          <w:rFonts w:ascii="Arial" w:hAnsi="Arial" w:cs="Arial"/>
        </w:rPr>
        <w:t xml:space="preserve"> </w:t>
      </w:r>
      <w:r w:rsidR="007D630C" w:rsidRPr="0028775F">
        <w:rPr>
          <w:rFonts w:ascii="Arial" w:hAnsi="Arial" w:cs="Arial"/>
        </w:rPr>
        <w:t>Decreto 036 de 2023</w:t>
      </w:r>
      <w:r w:rsidR="007332A5" w:rsidRPr="0028775F">
        <w:rPr>
          <w:rFonts w:ascii="Arial" w:hAnsi="Arial" w:cs="Arial"/>
        </w:rPr>
        <w:t>, Acuerdo 069 de 2023, el Decreto 335 de 2023</w:t>
      </w:r>
      <w:r w:rsidR="007F77CF" w:rsidRPr="0028775F">
        <w:rPr>
          <w:rFonts w:ascii="Arial" w:hAnsi="Arial" w:cs="Arial"/>
        </w:rPr>
        <w:t xml:space="preserve"> </w:t>
      </w:r>
      <w:r w:rsidRPr="0028775F">
        <w:rPr>
          <w:rFonts w:ascii="Arial" w:eastAsia="Times New Roman" w:hAnsi="Arial" w:cs="Arial"/>
          <w:color w:val="000000"/>
          <w:shd w:val="clear" w:color="auto" w:fill="FFFFFF"/>
          <w:lang w:eastAsia="es-CO"/>
        </w:rPr>
        <w:t>y demás normas concordantes con la materia, y</w:t>
      </w:r>
      <w:r w:rsidR="007F77CF" w:rsidRPr="0028775F">
        <w:rPr>
          <w:rFonts w:ascii="Arial" w:eastAsia="Times New Roman" w:hAnsi="Arial" w:cs="Arial"/>
          <w:color w:val="000000"/>
          <w:shd w:val="clear" w:color="auto" w:fill="FFFFFF"/>
          <w:lang w:eastAsia="es-CO"/>
        </w:rPr>
        <w:t xml:space="preserve"> </w:t>
      </w:r>
    </w:p>
    <w:p w14:paraId="07539923" w14:textId="2167AA02" w:rsidR="00166AC6" w:rsidRPr="0028775F" w:rsidRDefault="00A851B4" w:rsidP="0093108F">
      <w:pPr>
        <w:pStyle w:val="Sinespaciado"/>
        <w:jc w:val="center"/>
        <w:rPr>
          <w:rFonts w:ascii="Arial" w:hAnsi="Arial" w:cs="Arial"/>
          <w:b/>
          <w:bCs/>
          <w:color w:val="000000" w:themeColor="text1"/>
        </w:rPr>
      </w:pPr>
      <w:r w:rsidRPr="0028775F">
        <w:rPr>
          <w:rFonts w:ascii="Arial" w:hAnsi="Arial" w:cs="Arial"/>
          <w:b/>
          <w:bCs/>
          <w:color w:val="000000" w:themeColor="text1"/>
        </w:rPr>
        <w:t>C O N S I D E R A N D O:</w:t>
      </w:r>
    </w:p>
    <w:p w14:paraId="7AD5BB75" w14:textId="77777777" w:rsidR="0093108F" w:rsidRPr="0028775F" w:rsidRDefault="0093108F" w:rsidP="0093108F">
      <w:pPr>
        <w:pStyle w:val="Sinespaciado"/>
        <w:jc w:val="center"/>
        <w:rPr>
          <w:rFonts w:ascii="Arial" w:hAnsi="Arial" w:cs="Arial"/>
          <w:b/>
          <w:bCs/>
          <w:color w:val="000000" w:themeColor="text1"/>
        </w:rPr>
      </w:pPr>
    </w:p>
    <w:p w14:paraId="32360C72" w14:textId="77777777" w:rsidR="00166AC6" w:rsidRPr="0028775F" w:rsidRDefault="00166AC6" w:rsidP="00166AC6">
      <w:pPr>
        <w:pStyle w:val="Sinespaciado1"/>
        <w:jc w:val="both"/>
        <w:rPr>
          <w:rFonts w:ascii="Arial" w:hAnsi="Arial" w:cs="Arial"/>
          <w:sz w:val="22"/>
          <w:szCs w:val="22"/>
        </w:rPr>
      </w:pPr>
      <w:r w:rsidRPr="0028775F">
        <w:rPr>
          <w:rFonts w:ascii="Arial" w:hAnsi="Arial" w:cs="Arial"/>
          <w:b/>
          <w:bCs/>
          <w:sz w:val="22"/>
          <w:szCs w:val="22"/>
        </w:rPr>
        <w:t>1.</w:t>
      </w:r>
      <w:r w:rsidRPr="0028775F">
        <w:rPr>
          <w:rFonts w:ascii="Arial" w:hAnsi="Arial" w:cs="Arial"/>
          <w:sz w:val="22"/>
          <w:szCs w:val="22"/>
        </w:rPr>
        <w:t xml:space="preserve"> Que el artículo 1º de la Constitución Política enmarca el principio de un Estado Social de Derecho, en el cual prima el interés general sobre el particular, por lo que obliga al Estado, incluidos los entes territoriales, a velar por la protección y garantizar los derechos de todos.</w:t>
      </w:r>
    </w:p>
    <w:p w14:paraId="5E883D2A" w14:textId="77777777" w:rsidR="00166AC6" w:rsidRPr="0028775F" w:rsidRDefault="00166AC6" w:rsidP="00166AC6">
      <w:pPr>
        <w:pStyle w:val="Sinespaciado1"/>
        <w:ind w:left="720"/>
        <w:jc w:val="both"/>
        <w:rPr>
          <w:rFonts w:ascii="Arial" w:hAnsi="Arial" w:cs="Arial"/>
          <w:sz w:val="22"/>
          <w:szCs w:val="22"/>
        </w:rPr>
      </w:pPr>
    </w:p>
    <w:p w14:paraId="2B9F669A" w14:textId="77777777" w:rsidR="00166AC6" w:rsidRPr="0028775F" w:rsidRDefault="00166AC6" w:rsidP="00166AC6">
      <w:pPr>
        <w:pStyle w:val="Sinespaciado1"/>
        <w:jc w:val="both"/>
        <w:rPr>
          <w:rFonts w:ascii="Arial" w:hAnsi="Arial" w:cs="Arial"/>
          <w:sz w:val="22"/>
          <w:szCs w:val="22"/>
        </w:rPr>
      </w:pPr>
      <w:r w:rsidRPr="0028775F">
        <w:rPr>
          <w:rFonts w:ascii="Arial" w:hAnsi="Arial" w:cs="Arial"/>
          <w:b/>
          <w:bCs/>
          <w:sz w:val="22"/>
          <w:szCs w:val="22"/>
        </w:rPr>
        <w:t>2.</w:t>
      </w:r>
      <w:r w:rsidRPr="0028775F">
        <w:rPr>
          <w:rFonts w:ascii="Arial" w:hAnsi="Arial" w:cs="Arial"/>
          <w:sz w:val="22"/>
          <w:szCs w:val="22"/>
        </w:rPr>
        <w:t xml:space="preserve"> Que el artículo 2° de la Constitución Política establece que son fines esenciales del Estado: </w:t>
      </w:r>
      <w:r w:rsidRPr="0028775F">
        <w:rPr>
          <w:rFonts w:ascii="Arial" w:hAnsi="Arial" w:cs="Arial"/>
          <w:i/>
          <w:iCs/>
          <w:sz w:val="22"/>
          <w:szCs w:val="22"/>
        </w:rPr>
        <w:t>(i)</w:t>
      </w:r>
      <w:r w:rsidRPr="0028775F">
        <w:rPr>
          <w:rFonts w:ascii="Arial" w:hAnsi="Arial" w:cs="Arial"/>
          <w:sz w:val="22"/>
          <w:szCs w:val="22"/>
        </w:rPr>
        <w:t xml:space="preserve"> servir a la comunidad, promover la prosperidad general y garantizar la efectividad de los principios, derechos y deberes consagrados en la Constitución; y </w:t>
      </w:r>
      <w:r w:rsidRPr="0028775F">
        <w:rPr>
          <w:rFonts w:ascii="Arial" w:hAnsi="Arial" w:cs="Arial"/>
          <w:i/>
          <w:iCs/>
          <w:sz w:val="22"/>
          <w:szCs w:val="22"/>
        </w:rPr>
        <w:t>(</w:t>
      </w:r>
      <w:proofErr w:type="spellStart"/>
      <w:r w:rsidRPr="0028775F">
        <w:rPr>
          <w:rFonts w:ascii="Arial" w:hAnsi="Arial" w:cs="Arial"/>
          <w:i/>
          <w:iCs/>
          <w:sz w:val="22"/>
          <w:szCs w:val="22"/>
        </w:rPr>
        <w:t>ii</w:t>
      </w:r>
      <w:proofErr w:type="spellEnd"/>
      <w:r w:rsidRPr="0028775F">
        <w:rPr>
          <w:rFonts w:ascii="Arial" w:hAnsi="Arial" w:cs="Arial"/>
          <w:i/>
          <w:iCs/>
          <w:sz w:val="22"/>
          <w:szCs w:val="22"/>
        </w:rPr>
        <w:t>)</w:t>
      </w:r>
      <w:r w:rsidRPr="0028775F">
        <w:rPr>
          <w:rFonts w:ascii="Arial" w:hAnsi="Arial" w:cs="Arial"/>
          <w:sz w:val="22"/>
          <w:szCs w:val="22"/>
        </w:rPr>
        <w:t xml:space="preserve"> defender la independencia nacional, mantener la integridad territorial y asegurar la convivencia pacífica y la vigencia de un orden justo.</w:t>
      </w:r>
    </w:p>
    <w:p w14:paraId="1D2FDC77" w14:textId="77777777" w:rsidR="00166AC6" w:rsidRPr="0028775F" w:rsidRDefault="00166AC6" w:rsidP="00166AC6">
      <w:pPr>
        <w:pStyle w:val="Sinespaciado1"/>
        <w:ind w:left="720"/>
        <w:jc w:val="both"/>
        <w:rPr>
          <w:rFonts w:ascii="Arial" w:hAnsi="Arial" w:cs="Arial"/>
          <w:sz w:val="22"/>
          <w:szCs w:val="22"/>
        </w:rPr>
      </w:pPr>
    </w:p>
    <w:p w14:paraId="502995C0" w14:textId="79C1A85E" w:rsidR="00166AC6" w:rsidRPr="0028775F" w:rsidRDefault="00166AC6" w:rsidP="00166AC6">
      <w:pPr>
        <w:pStyle w:val="Sinespaciado1"/>
        <w:jc w:val="both"/>
        <w:rPr>
          <w:rFonts w:ascii="Arial" w:hAnsi="Arial" w:cs="Arial"/>
          <w:sz w:val="22"/>
          <w:szCs w:val="22"/>
        </w:rPr>
      </w:pPr>
      <w:r w:rsidRPr="0028775F">
        <w:rPr>
          <w:rFonts w:ascii="Arial" w:hAnsi="Arial" w:cs="Arial"/>
          <w:b/>
          <w:bCs/>
          <w:sz w:val="22"/>
          <w:szCs w:val="22"/>
        </w:rPr>
        <w:t>3.</w:t>
      </w:r>
      <w:r w:rsidR="005E69D6" w:rsidRPr="0028775F">
        <w:rPr>
          <w:rFonts w:ascii="Arial" w:hAnsi="Arial" w:cs="Arial"/>
          <w:b/>
          <w:bCs/>
          <w:sz w:val="22"/>
          <w:szCs w:val="22"/>
        </w:rPr>
        <w:t xml:space="preserve"> </w:t>
      </w:r>
      <w:r w:rsidRPr="0028775F">
        <w:rPr>
          <w:rFonts w:ascii="Arial" w:hAnsi="Arial" w:cs="Arial"/>
          <w:sz w:val="22"/>
          <w:szCs w:val="22"/>
        </w:rPr>
        <w:t>Que el artículo 63 de la Constitución Política contempla que los bienes de uso público, los parques naturales, las tierras comunales de grupos étnicos, las tierras de resguardo, el patrimonio arqueológico de la Nación y los demás bienes que determine la ley, son inalienables, imprescriptibles e inembargables.</w:t>
      </w:r>
    </w:p>
    <w:p w14:paraId="6662BC64" w14:textId="77777777" w:rsidR="00166AC6" w:rsidRPr="0028775F" w:rsidRDefault="00166AC6" w:rsidP="00166AC6">
      <w:pPr>
        <w:pStyle w:val="Sinespaciado1"/>
        <w:jc w:val="both"/>
        <w:rPr>
          <w:rFonts w:ascii="Arial" w:hAnsi="Arial" w:cs="Arial"/>
          <w:sz w:val="22"/>
          <w:szCs w:val="22"/>
        </w:rPr>
      </w:pPr>
    </w:p>
    <w:p w14:paraId="7A5D6B2B" w14:textId="677E77AA" w:rsidR="005E69D6" w:rsidRPr="0028775F" w:rsidRDefault="00166AC6" w:rsidP="005E69D6">
      <w:pPr>
        <w:pStyle w:val="Sinespaciado1"/>
        <w:jc w:val="both"/>
        <w:rPr>
          <w:rFonts w:ascii="Arial" w:hAnsi="Arial" w:cs="Arial"/>
          <w:sz w:val="22"/>
          <w:szCs w:val="22"/>
        </w:rPr>
      </w:pPr>
      <w:r w:rsidRPr="0028775F">
        <w:rPr>
          <w:rFonts w:ascii="Arial" w:hAnsi="Arial" w:cs="Arial"/>
          <w:b/>
          <w:bCs/>
          <w:sz w:val="22"/>
          <w:szCs w:val="22"/>
        </w:rPr>
        <w:t>4.</w:t>
      </w:r>
      <w:r w:rsidR="005E69D6" w:rsidRPr="0028775F">
        <w:rPr>
          <w:rFonts w:ascii="Arial" w:hAnsi="Arial" w:cs="Arial"/>
          <w:b/>
          <w:bCs/>
          <w:sz w:val="22"/>
          <w:szCs w:val="22"/>
        </w:rPr>
        <w:t xml:space="preserve"> </w:t>
      </w:r>
      <w:r w:rsidRPr="0028775F">
        <w:rPr>
          <w:rFonts w:ascii="Arial" w:hAnsi="Arial" w:cs="Arial"/>
          <w:sz w:val="22"/>
          <w:szCs w:val="22"/>
        </w:rPr>
        <w:t>Que el artículo 82 de la Constitución Política determina de manera especial el deber del Estado de velar por la protección de la integridad del espacio público y por su destinación al uso común, el cual prevalece sobre el interés particular. En tal sentido, al estar esta obligación dentro de los derechos colectivos y del ambiente, se consagra el derecho al espacio público como uno de los derechos garantizados y protegidos por la Constitución y, en esa medida, impone al Estado el deber de proteger el espacio público y su uso por todas las personas.</w:t>
      </w:r>
    </w:p>
    <w:p w14:paraId="330D0F67" w14:textId="77777777" w:rsidR="005E69D6" w:rsidRPr="0028775F" w:rsidRDefault="005E69D6" w:rsidP="005E69D6">
      <w:pPr>
        <w:pStyle w:val="Sinespaciado1"/>
        <w:jc w:val="both"/>
        <w:rPr>
          <w:rFonts w:ascii="Arial" w:hAnsi="Arial" w:cs="Arial"/>
          <w:sz w:val="22"/>
          <w:szCs w:val="22"/>
        </w:rPr>
      </w:pPr>
    </w:p>
    <w:p w14:paraId="7818EAC4" w14:textId="0127AACF" w:rsidR="005E69D6" w:rsidRPr="0028775F" w:rsidRDefault="005E69D6" w:rsidP="005E69D6">
      <w:pPr>
        <w:pStyle w:val="Sinespaciado1"/>
        <w:jc w:val="both"/>
        <w:rPr>
          <w:rFonts w:ascii="Arial" w:hAnsi="Arial" w:cs="Arial"/>
          <w:sz w:val="22"/>
          <w:szCs w:val="22"/>
        </w:rPr>
      </w:pPr>
      <w:r w:rsidRPr="0028775F">
        <w:rPr>
          <w:rFonts w:ascii="Arial" w:hAnsi="Arial" w:cs="Arial"/>
          <w:b/>
          <w:bCs/>
          <w:sz w:val="22"/>
          <w:szCs w:val="22"/>
        </w:rPr>
        <w:t xml:space="preserve">5. </w:t>
      </w:r>
      <w:r w:rsidRPr="0028775F">
        <w:rPr>
          <w:rFonts w:ascii="Arial" w:hAnsi="Arial" w:cs="Arial"/>
          <w:sz w:val="22"/>
          <w:szCs w:val="22"/>
        </w:rPr>
        <w:t>Que el artículo 209 de la Carta Política dispone que la función administrativa está al servicio de los intereses generales y se desarrolla con fundamento en los principios de igualdad, moralidad, eficacia, economía, celeridad, imparcialidad y publicidad, mediante la descentralización, la delegación y la desconcentración de funciones. En añadidura, dispone que las autoridades administrativas deben coordinar sus actuaciones para el adecuado cumplimiento de los fines del Estado.</w:t>
      </w:r>
    </w:p>
    <w:p w14:paraId="75983A02" w14:textId="77777777" w:rsidR="0012004A" w:rsidRPr="0028775F" w:rsidRDefault="0012004A" w:rsidP="005E69D6">
      <w:pPr>
        <w:pStyle w:val="Sinespaciado1"/>
        <w:jc w:val="both"/>
        <w:rPr>
          <w:rFonts w:ascii="Arial" w:hAnsi="Arial" w:cs="Arial"/>
          <w:sz w:val="22"/>
          <w:szCs w:val="22"/>
        </w:rPr>
      </w:pPr>
    </w:p>
    <w:p w14:paraId="0A71F25D" w14:textId="6520FC74" w:rsidR="00674A6C" w:rsidRPr="0028775F" w:rsidRDefault="001F4ACC" w:rsidP="00674A6C">
      <w:pPr>
        <w:pStyle w:val="Sinespaciado1"/>
        <w:jc w:val="both"/>
        <w:rPr>
          <w:rFonts w:ascii="Arial" w:hAnsi="Arial" w:cs="Arial"/>
          <w:sz w:val="22"/>
          <w:szCs w:val="22"/>
          <w:lang w:val="es-CO"/>
        </w:rPr>
      </w:pPr>
      <w:r w:rsidRPr="0028775F">
        <w:rPr>
          <w:rFonts w:ascii="Arial" w:hAnsi="Arial" w:cs="Arial"/>
          <w:b/>
          <w:bCs/>
          <w:sz w:val="22"/>
          <w:szCs w:val="22"/>
        </w:rPr>
        <w:t>6</w:t>
      </w:r>
      <w:r w:rsidR="0012004A" w:rsidRPr="0028775F">
        <w:rPr>
          <w:rFonts w:ascii="Arial" w:hAnsi="Arial" w:cs="Arial"/>
          <w:b/>
          <w:bCs/>
          <w:sz w:val="22"/>
          <w:szCs w:val="22"/>
        </w:rPr>
        <w:t xml:space="preserve">. </w:t>
      </w:r>
      <w:r w:rsidR="00674A6C" w:rsidRPr="0028775F">
        <w:rPr>
          <w:rFonts w:ascii="Arial" w:hAnsi="Arial" w:cs="Arial"/>
          <w:sz w:val="22"/>
          <w:szCs w:val="22"/>
        </w:rPr>
        <w:t>Que el artículo 7</w:t>
      </w:r>
      <w:r w:rsidRPr="0028775F">
        <w:rPr>
          <w:rFonts w:ascii="Arial" w:hAnsi="Arial" w:cs="Arial"/>
          <w:sz w:val="22"/>
          <w:szCs w:val="22"/>
        </w:rPr>
        <w:t>°</w:t>
      </w:r>
      <w:r w:rsidR="00674A6C" w:rsidRPr="0028775F">
        <w:rPr>
          <w:rFonts w:ascii="Arial" w:hAnsi="Arial" w:cs="Arial"/>
          <w:sz w:val="22"/>
          <w:szCs w:val="22"/>
        </w:rPr>
        <w:t xml:space="preserve"> de la Ley 9 de 1989, modificado por el artículo 40 de la Ley 2079 de 2021, determina que los alcaldes municipales y distritales mediante decreto reglamentarán lo concerniente a la administración, mantenimiento y aprovechamiento económico del espacio público. Así mismo, determina que los alcaldes podrán entregar a particulares la administración, mantenimiento y aprovechamiento económico de los bienes de uso público, utilizando el mecanismo contenido en el Capítulo XVI de la Ley 489 de 1998, relativo al ejercicio de funciones administrativas por particulares. En añadidura, otorga competencia a los alcaldes para expedir actos administrativos que permitan la ocupación temporal de dichos bienes, considerando en ambos casos lo dispuesto por el artículo 63 de la Constitución Política.</w:t>
      </w:r>
    </w:p>
    <w:p w14:paraId="1D811F4C" w14:textId="506B86E4" w:rsidR="005E69D6" w:rsidRPr="0028775F" w:rsidRDefault="005E69D6" w:rsidP="005E69D6">
      <w:pPr>
        <w:pStyle w:val="Sinespaciado1"/>
        <w:jc w:val="both"/>
        <w:rPr>
          <w:rFonts w:ascii="Arial" w:hAnsi="Arial" w:cs="Arial"/>
          <w:sz w:val="22"/>
          <w:szCs w:val="22"/>
        </w:rPr>
      </w:pPr>
    </w:p>
    <w:p w14:paraId="22F35195" w14:textId="77777777" w:rsidR="00674A6C" w:rsidRPr="0028775F" w:rsidRDefault="00674A6C" w:rsidP="00674A6C">
      <w:pPr>
        <w:pStyle w:val="Sinespaciado1"/>
        <w:jc w:val="both"/>
        <w:rPr>
          <w:rFonts w:ascii="Arial" w:eastAsia="Arial" w:hAnsi="Arial" w:cs="Arial"/>
          <w:sz w:val="22"/>
          <w:szCs w:val="22"/>
        </w:rPr>
      </w:pPr>
      <w:r w:rsidRPr="0028775F">
        <w:rPr>
          <w:rFonts w:ascii="Arial" w:hAnsi="Arial" w:cs="Arial"/>
          <w:b/>
          <w:bCs/>
          <w:sz w:val="22"/>
          <w:szCs w:val="22"/>
        </w:rPr>
        <w:lastRenderedPageBreak/>
        <w:t xml:space="preserve">7.  </w:t>
      </w:r>
      <w:r w:rsidRPr="0028775F">
        <w:rPr>
          <w:rFonts w:ascii="Arial" w:hAnsi="Arial" w:cs="Arial"/>
          <w:sz w:val="22"/>
          <w:szCs w:val="22"/>
        </w:rPr>
        <w:t xml:space="preserve">Que </w:t>
      </w:r>
      <w:r w:rsidRPr="0028775F">
        <w:rPr>
          <w:rFonts w:ascii="Arial" w:eastAsia="Arial" w:hAnsi="Arial" w:cs="Arial"/>
          <w:sz w:val="22"/>
          <w:szCs w:val="22"/>
        </w:rPr>
        <w:t xml:space="preserve">el Decreto Nacional 1077 de 2015, Único Reglamentario del Sector Vivienda, Ciudad y Territorio, en el artículo 2.2.3.3.2 dispone que los municipios y distritos podrán crear de acuerdo con su organización legal entidades responsables de la administración, desarrollo, mantenimiento y apoyo financiero del espacio público, que cumplirán entre otras, la función de: </w:t>
      </w:r>
      <w:r w:rsidRPr="0028775F">
        <w:rPr>
          <w:rFonts w:ascii="Arial" w:eastAsia="Arial" w:hAnsi="Arial" w:cs="Arial"/>
          <w:i/>
          <w:iCs/>
          <w:sz w:val="22"/>
          <w:szCs w:val="22"/>
        </w:rPr>
        <w:t>(i)</w:t>
      </w:r>
      <w:r w:rsidRPr="0028775F">
        <w:rPr>
          <w:rFonts w:ascii="Arial" w:eastAsia="Arial" w:hAnsi="Arial" w:cs="Arial"/>
          <w:sz w:val="22"/>
          <w:szCs w:val="22"/>
        </w:rPr>
        <w:t xml:space="preserve"> definir políticas y estrategias del espacio público; y </w:t>
      </w:r>
      <w:r w:rsidRPr="0028775F">
        <w:rPr>
          <w:rFonts w:ascii="Arial" w:eastAsia="Arial" w:hAnsi="Arial" w:cs="Arial"/>
          <w:i/>
          <w:iCs/>
          <w:sz w:val="22"/>
          <w:szCs w:val="22"/>
        </w:rPr>
        <w:t>(</w:t>
      </w:r>
      <w:proofErr w:type="spellStart"/>
      <w:r w:rsidRPr="0028775F">
        <w:rPr>
          <w:rFonts w:ascii="Arial" w:eastAsia="Arial" w:hAnsi="Arial" w:cs="Arial"/>
          <w:i/>
          <w:iCs/>
          <w:sz w:val="22"/>
          <w:szCs w:val="22"/>
        </w:rPr>
        <w:t>ii</w:t>
      </w:r>
      <w:proofErr w:type="spellEnd"/>
      <w:r w:rsidRPr="0028775F">
        <w:rPr>
          <w:rFonts w:ascii="Arial" w:eastAsia="Arial" w:hAnsi="Arial" w:cs="Arial"/>
          <w:i/>
          <w:iCs/>
          <w:sz w:val="22"/>
          <w:szCs w:val="22"/>
        </w:rPr>
        <w:t>)</w:t>
      </w:r>
      <w:r w:rsidRPr="0028775F">
        <w:rPr>
          <w:rFonts w:ascii="Arial" w:eastAsia="Arial" w:hAnsi="Arial" w:cs="Arial"/>
          <w:sz w:val="22"/>
          <w:szCs w:val="22"/>
        </w:rPr>
        <w:t xml:space="preserve"> la articulación entre las entidades cuya gestión involucra el diseño, construcción, conservación, financiación y regulación del espacio público.</w:t>
      </w:r>
    </w:p>
    <w:p w14:paraId="6E0129DE" w14:textId="6B8D8AB5" w:rsidR="00674A6C" w:rsidRPr="0028775F" w:rsidRDefault="00674A6C" w:rsidP="005E69D6">
      <w:pPr>
        <w:pStyle w:val="Sinespaciado1"/>
        <w:jc w:val="both"/>
        <w:rPr>
          <w:rFonts w:ascii="Arial" w:hAnsi="Arial" w:cs="Arial"/>
          <w:b/>
          <w:bCs/>
          <w:sz w:val="22"/>
          <w:szCs w:val="22"/>
        </w:rPr>
      </w:pPr>
    </w:p>
    <w:p w14:paraId="2AA79A02" w14:textId="151C5ADF" w:rsidR="005E69D6" w:rsidRPr="0028775F" w:rsidRDefault="00674A6C" w:rsidP="005E69D6">
      <w:pPr>
        <w:pStyle w:val="Sinespaciado1"/>
        <w:jc w:val="both"/>
        <w:rPr>
          <w:rFonts w:ascii="Arial" w:hAnsi="Arial" w:cs="Arial"/>
          <w:b/>
          <w:bCs/>
          <w:sz w:val="22"/>
          <w:szCs w:val="22"/>
        </w:rPr>
      </w:pPr>
      <w:r w:rsidRPr="0028775F">
        <w:rPr>
          <w:rFonts w:ascii="Arial" w:hAnsi="Arial" w:cs="Arial"/>
          <w:b/>
          <w:bCs/>
          <w:sz w:val="22"/>
          <w:szCs w:val="22"/>
        </w:rPr>
        <w:t xml:space="preserve">8. </w:t>
      </w:r>
      <w:r w:rsidR="00351E33" w:rsidRPr="0028775F">
        <w:rPr>
          <w:rFonts w:ascii="Arial" w:hAnsi="Arial" w:cs="Arial"/>
          <w:color w:val="000000"/>
          <w:sz w:val="22"/>
          <w:szCs w:val="22"/>
          <w:shd w:val="clear" w:color="auto" w:fill="FFFFFF"/>
          <w:lang w:eastAsia="es-CO"/>
        </w:rPr>
        <w:t xml:space="preserve">Que el Decreto 100 </w:t>
      </w:r>
      <w:r w:rsidR="007332A5" w:rsidRPr="0028775F">
        <w:rPr>
          <w:rFonts w:ascii="Arial" w:hAnsi="Arial" w:cs="Arial"/>
          <w:color w:val="000000"/>
          <w:sz w:val="22"/>
          <w:szCs w:val="22"/>
          <w:shd w:val="clear" w:color="auto" w:fill="FFFFFF"/>
          <w:lang w:eastAsia="es-CO"/>
        </w:rPr>
        <w:t>de</w:t>
      </w:r>
      <w:r w:rsidR="00351E33" w:rsidRPr="0028775F">
        <w:rPr>
          <w:rFonts w:ascii="Arial" w:hAnsi="Arial" w:cs="Arial"/>
          <w:color w:val="000000"/>
          <w:sz w:val="22"/>
          <w:szCs w:val="22"/>
          <w:shd w:val="clear" w:color="auto" w:fill="FFFFFF"/>
          <w:lang w:eastAsia="es-CO"/>
        </w:rPr>
        <w:t xml:space="preserve"> 2025 por medio del cual se determina </w:t>
      </w:r>
      <w:r w:rsidR="00BA0E69" w:rsidRPr="0028775F">
        <w:rPr>
          <w:rFonts w:ascii="Arial" w:hAnsi="Arial" w:cs="Arial"/>
          <w:color w:val="000000"/>
          <w:sz w:val="22"/>
          <w:szCs w:val="22"/>
          <w:shd w:val="clear" w:color="auto" w:fill="FFFFFF"/>
          <w:lang w:eastAsia="es-CO"/>
        </w:rPr>
        <w:t>la</w:t>
      </w:r>
      <w:r w:rsidR="00351E33" w:rsidRPr="0028775F">
        <w:rPr>
          <w:rFonts w:ascii="Arial" w:hAnsi="Arial" w:cs="Arial"/>
          <w:color w:val="000000"/>
          <w:sz w:val="22"/>
          <w:szCs w:val="22"/>
          <w:shd w:val="clear" w:color="auto" w:fill="FFFFFF"/>
          <w:lang w:eastAsia="es-CO"/>
        </w:rPr>
        <w:t xml:space="preserve"> estructura de la </w:t>
      </w:r>
      <w:r w:rsidR="00444BB6" w:rsidRPr="0028775F">
        <w:rPr>
          <w:rFonts w:ascii="Arial" w:hAnsi="Arial" w:cs="Arial"/>
          <w:color w:val="000000"/>
          <w:sz w:val="22"/>
          <w:szCs w:val="22"/>
          <w:shd w:val="clear" w:color="auto" w:fill="FFFFFF"/>
          <w:lang w:eastAsia="es-CO"/>
        </w:rPr>
        <w:t xml:space="preserve">Administración Central Distrital </w:t>
      </w:r>
      <w:r w:rsidR="00351E33" w:rsidRPr="0028775F">
        <w:rPr>
          <w:rFonts w:ascii="Arial" w:hAnsi="Arial" w:cs="Arial"/>
          <w:color w:val="000000"/>
          <w:sz w:val="22"/>
          <w:szCs w:val="22"/>
          <w:shd w:val="clear" w:color="auto" w:fill="FFFFFF"/>
          <w:lang w:eastAsia="es-CO"/>
        </w:rPr>
        <w:t>de Barrancabermeja</w:t>
      </w:r>
      <w:r w:rsidR="00114211" w:rsidRPr="0028775F">
        <w:rPr>
          <w:rFonts w:ascii="Arial" w:hAnsi="Arial" w:cs="Arial"/>
          <w:color w:val="000000"/>
          <w:sz w:val="22"/>
          <w:szCs w:val="22"/>
          <w:shd w:val="clear" w:color="auto" w:fill="FFFFFF"/>
          <w:lang w:eastAsia="es-CO"/>
        </w:rPr>
        <w:t xml:space="preserve">, </w:t>
      </w:r>
      <w:r w:rsidR="00351E33" w:rsidRPr="0028775F">
        <w:rPr>
          <w:rFonts w:ascii="Arial" w:hAnsi="Arial" w:cs="Arial"/>
          <w:color w:val="000000"/>
          <w:sz w:val="22"/>
          <w:szCs w:val="22"/>
          <w:shd w:val="clear" w:color="auto" w:fill="FFFFFF"/>
          <w:lang w:eastAsia="es-CO"/>
        </w:rPr>
        <w:t>en</w:t>
      </w:r>
      <w:r w:rsidR="00BA0E69" w:rsidRPr="0028775F">
        <w:rPr>
          <w:rFonts w:ascii="Arial" w:hAnsi="Arial" w:cs="Arial"/>
          <w:color w:val="000000"/>
          <w:sz w:val="22"/>
          <w:szCs w:val="22"/>
          <w:shd w:val="clear" w:color="auto" w:fill="FFFFFF"/>
          <w:lang w:eastAsia="es-CO"/>
        </w:rPr>
        <w:t xml:space="preserve"> el numeral 6.3 del </w:t>
      </w:r>
      <w:r w:rsidR="00351E33" w:rsidRPr="0028775F">
        <w:rPr>
          <w:rFonts w:ascii="Arial" w:hAnsi="Arial" w:cs="Arial"/>
          <w:color w:val="000000"/>
          <w:sz w:val="22"/>
          <w:szCs w:val="22"/>
          <w:shd w:val="clear" w:color="auto" w:fill="FFFFFF"/>
          <w:lang w:eastAsia="es-CO"/>
        </w:rPr>
        <w:t>artículo 3 cre</w:t>
      </w:r>
      <w:r w:rsidR="00BA0E69" w:rsidRPr="0028775F">
        <w:rPr>
          <w:rFonts w:ascii="Arial" w:hAnsi="Arial" w:cs="Arial"/>
          <w:color w:val="000000"/>
          <w:sz w:val="22"/>
          <w:szCs w:val="22"/>
          <w:shd w:val="clear" w:color="auto" w:fill="FFFFFF"/>
          <w:lang w:eastAsia="es-CO"/>
        </w:rPr>
        <w:t>ó</w:t>
      </w:r>
      <w:r w:rsidR="00351E33" w:rsidRPr="0028775F">
        <w:rPr>
          <w:rFonts w:ascii="Arial" w:hAnsi="Arial" w:cs="Arial"/>
          <w:color w:val="000000"/>
          <w:sz w:val="22"/>
          <w:szCs w:val="22"/>
          <w:shd w:val="clear" w:color="auto" w:fill="FFFFFF"/>
          <w:lang w:eastAsia="es-CO"/>
        </w:rPr>
        <w:t xml:space="preserve"> la Dirección de Espacio Público y Control Urbano.</w:t>
      </w:r>
    </w:p>
    <w:p w14:paraId="00E5FABA" w14:textId="77777777" w:rsidR="005E69D6" w:rsidRPr="0028775F" w:rsidRDefault="005E69D6" w:rsidP="005E69D6">
      <w:pPr>
        <w:pStyle w:val="Sinespaciado1"/>
        <w:jc w:val="both"/>
        <w:rPr>
          <w:rFonts w:ascii="Arial" w:hAnsi="Arial" w:cs="Arial"/>
          <w:sz w:val="22"/>
          <w:szCs w:val="22"/>
        </w:rPr>
      </w:pPr>
    </w:p>
    <w:p w14:paraId="5F9E61D4" w14:textId="0190E401" w:rsidR="0093108F" w:rsidRPr="0028775F" w:rsidRDefault="00BA0E69" w:rsidP="0093108F">
      <w:pPr>
        <w:pStyle w:val="Sinespaciado1"/>
        <w:jc w:val="both"/>
        <w:rPr>
          <w:rFonts w:ascii="Arial" w:hAnsi="Arial" w:cs="Arial"/>
          <w:color w:val="000000"/>
          <w:sz w:val="22"/>
          <w:szCs w:val="22"/>
          <w:shd w:val="clear" w:color="auto" w:fill="FFFFFF"/>
          <w:lang w:eastAsia="es-CO"/>
        </w:rPr>
      </w:pPr>
      <w:r w:rsidRPr="0028775F">
        <w:rPr>
          <w:rFonts w:ascii="Arial" w:hAnsi="Arial" w:cs="Arial"/>
          <w:b/>
          <w:bCs/>
          <w:color w:val="000000"/>
          <w:sz w:val="22"/>
          <w:szCs w:val="22"/>
          <w:shd w:val="clear" w:color="auto" w:fill="FFFFFF"/>
          <w:lang w:eastAsia="es-CO"/>
        </w:rPr>
        <w:t>9.</w:t>
      </w:r>
      <w:r w:rsidRPr="0028775F">
        <w:rPr>
          <w:rFonts w:ascii="Arial" w:hAnsi="Arial" w:cs="Arial"/>
          <w:color w:val="000000"/>
          <w:sz w:val="22"/>
          <w:szCs w:val="22"/>
          <w:shd w:val="clear" w:color="auto" w:fill="FFFFFF"/>
          <w:lang w:eastAsia="es-CO"/>
        </w:rPr>
        <w:t xml:space="preserve"> </w:t>
      </w:r>
      <w:r w:rsidR="0093108F" w:rsidRPr="0028775F">
        <w:rPr>
          <w:rFonts w:ascii="Arial" w:hAnsi="Arial" w:cs="Arial"/>
          <w:color w:val="000000"/>
          <w:sz w:val="22"/>
          <w:szCs w:val="22"/>
          <w:shd w:val="clear" w:color="auto" w:fill="FFFFFF"/>
          <w:lang w:eastAsia="es-CO"/>
        </w:rPr>
        <w:t>Que</w:t>
      </w:r>
      <w:r w:rsidR="00444BB6" w:rsidRPr="0028775F">
        <w:rPr>
          <w:rFonts w:ascii="Arial" w:hAnsi="Arial" w:cs="Arial"/>
          <w:color w:val="000000"/>
          <w:sz w:val="22"/>
          <w:szCs w:val="22"/>
          <w:shd w:val="clear" w:color="auto" w:fill="FFFFFF"/>
          <w:lang w:eastAsia="es-CO"/>
        </w:rPr>
        <w:t xml:space="preserve"> por medio del artículo 32 del Decreto 100 del </w:t>
      </w:r>
      <w:r w:rsidR="00CA7DE5" w:rsidRPr="0028775F">
        <w:rPr>
          <w:rFonts w:ascii="Arial" w:hAnsi="Arial" w:cs="Arial"/>
          <w:color w:val="000000"/>
          <w:sz w:val="22"/>
          <w:szCs w:val="22"/>
          <w:shd w:val="clear" w:color="auto" w:fill="FFFFFF"/>
          <w:lang w:eastAsia="es-CO"/>
        </w:rPr>
        <w:t>2025 se</w:t>
      </w:r>
      <w:r w:rsidR="00444BB6" w:rsidRPr="0028775F">
        <w:rPr>
          <w:rFonts w:ascii="Arial" w:hAnsi="Arial" w:cs="Arial"/>
          <w:color w:val="000000"/>
          <w:sz w:val="22"/>
          <w:szCs w:val="22"/>
          <w:shd w:val="clear" w:color="auto" w:fill="FFFFFF"/>
          <w:lang w:eastAsia="es-CO"/>
        </w:rPr>
        <w:t xml:space="preserve"> </w:t>
      </w:r>
      <w:r w:rsidR="0093108F" w:rsidRPr="0028775F">
        <w:rPr>
          <w:rFonts w:ascii="Arial" w:hAnsi="Arial" w:cs="Arial"/>
          <w:color w:val="000000"/>
          <w:sz w:val="22"/>
          <w:szCs w:val="22"/>
          <w:shd w:val="clear" w:color="auto" w:fill="FFFFFF"/>
          <w:lang w:eastAsia="es-CO"/>
        </w:rPr>
        <w:t>establece</w:t>
      </w:r>
      <w:r w:rsidR="00444BB6" w:rsidRPr="0028775F">
        <w:rPr>
          <w:rFonts w:ascii="Arial" w:hAnsi="Arial" w:cs="Arial"/>
          <w:color w:val="000000"/>
          <w:sz w:val="22"/>
          <w:szCs w:val="22"/>
          <w:shd w:val="clear" w:color="auto" w:fill="FFFFFF"/>
          <w:lang w:eastAsia="es-CO"/>
        </w:rPr>
        <w:t xml:space="preserve">n como </w:t>
      </w:r>
      <w:r w:rsidR="0093108F" w:rsidRPr="0028775F">
        <w:rPr>
          <w:rFonts w:ascii="Arial" w:hAnsi="Arial" w:cs="Arial"/>
          <w:color w:val="000000"/>
          <w:sz w:val="22"/>
          <w:szCs w:val="22"/>
          <w:shd w:val="clear" w:color="auto" w:fill="FFFFFF"/>
          <w:lang w:eastAsia="es-CO"/>
        </w:rPr>
        <w:t>funciones</w:t>
      </w:r>
      <w:r w:rsidR="00444BB6" w:rsidRPr="0028775F">
        <w:rPr>
          <w:rFonts w:ascii="Arial" w:hAnsi="Arial" w:cs="Arial"/>
          <w:color w:val="000000"/>
          <w:sz w:val="22"/>
          <w:szCs w:val="22"/>
          <w:shd w:val="clear" w:color="auto" w:fill="FFFFFF"/>
          <w:lang w:eastAsia="es-CO"/>
        </w:rPr>
        <w:t xml:space="preserve"> de la Dirección de Espacio Público y Control Urbano, las siguientes: </w:t>
      </w:r>
    </w:p>
    <w:p w14:paraId="5A1BFBB3" w14:textId="77777777" w:rsidR="0093108F" w:rsidRPr="0028775F" w:rsidRDefault="0093108F" w:rsidP="0093108F">
      <w:pPr>
        <w:pStyle w:val="Sinespaciado1"/>
        <w:jc w:val="both"/>
        <w:rPr>
          <w:rFonts w:ascii="Arial" w:hAnsi="Arial" w:cs="Arial"/>
          <w:color w:val="000000"/>
          <w:sz w:val="22"/>
          <w:szCs w:val="22"/>
          <w:shd w:val="clear" w:color="auto" w:fill="FFFFFF"/>
          <w:lang w:eastAsia="es-CO"/>
        </w:rPr>
      </w:pPr>
    </w:p>
    <w:p w14:paraId="7E93DB43" w14:textId="77777777" w:rsidR="0093108F" w:rsidRPr="0028775F" w:rsidRDefault="0093108F"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 xml:space="preserve">Reglamentar el aprovechamiento del espacio público del Distrito, así como posibilidades de explotación económica del mismo. </w:t>
      </w:r>
    </w:p>
    <w:p w14:paraId="094FA65C" w14:textId="77777777" w:rsidR="0093108F" w:rsidRPr="0028775F" w:rsidRDefault="0093108F" w:rsidP="0093108F">
      <w:pPr>
        <w:pStyle w:val="Sinespaciado1"/>
        <w:ind w:left="787"/>
        <w:jc w:val="both"/>
        <w:rPr>
          <w:rFonts w:ascii="Arial" w:hAnsi="Arial" w:cs="Arial"/>
          <w:color w:val="000000"/>
          <w:sz w:val="22"/>
          <w:szCs w:val="22"/>
          <w:shd w:val="clear" w:color="auto" w:fill="FFFFFF"/>
          <w:lang w:eastAsia="es-CO"/>
        </w:rPr>
      </w:pPr>
    </w:p>
    <w:p w14:paraId="4FADC534" w14:textId="77777777" w:rsidR="0093108F" w:rsidRPr="0028775F" w:rsidRDefault="0093108F"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 xml:space="preserve">Formular, implementar y evaluar planes, programas las y proyectos de uso, protección y aprovechamiento del espacio público. </w:t>
      </w:r>
    </w:p>
    <w:p w14:paraId="5873350E" w14:textId="77777777" w:rsidR="0093108F" w:rsidRPr="0028775F" w:rsidRDefault="0093108F" w:rsidP="0093108F">
      <w:pPr>
        <w:pStyle w:val="Prrafodelista"/>
        <w:rPr>
          <w:rFonts w:cs="Arial"/>
          <w:color w:val="000000"/>
          <w:sz w:val="22"/>
          <w:shd w:val="clear" w:color="auto" w:fill="FFFFFF"/>
          <w:lang w:eastAsia="es-CO"/>
        </w:rPr>
      </w:pPr>
    </w:p>
    <w:p w14:paraId="56C739C5" w14:textId="77777777" w:rsidR="0093108F" w:rsidRPr="0028775F" w:rsidRDefault="0093108F"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Coordinar el proceso de control, seguimiento vigilancia, defensa, aprovechamiento y recuperación del espacio público en el Distrito y ejecutar los procedimientos tendientes a la defensa del espacio público funcional, en cumplimiento de lo establecido en la normatividad vigente.</w:t>
      </w:r>
    </w:p>
    <w:p w14:paraId="2D1CD8F2" w14:textId="77777777" w:rsidR="00444BB6" w:rsidRPr="0028775F" w:rsidRDefault="00444BB6" w:rsidP="00444BB6">
      <w:pPr>
        <w:pStyle w:val="Prrafodelista"/>
        <w:rPr>
          <w:rFonts w:cs="Arial"/>
          <w:color w:val="000000"/>
          <w:sz w:val="22"/>
          <w:shd w:val="clear" w:color="auto" w:fill="FFFFFF"/>
          <w:lang w:eastAsia="es-CO"/>
        </w:rPr>
      </w:pPr>
    </w:p>
    <w:p w14:paraId="3C33DFC8" w14:textId="50FD22AD" w:rsidR="00444BB6" w:rsidRPr="0028775F" w:rsidRDefault="00444BB6"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Liderar la acción preventiva por perturbación a los bienes inmuebles de naturaleza pública, en los términos previstos en el código nacional de seguridad y convivencia ciudadana y demás normatividad vigente.</w:t>
      </w:r>
    </w:p>
    <w:p w14:paraId="74ED3829" w14:textId="77777777" w:rsidR="00444BB6" w:rsidRPr="0028775F" w:rsidRDefault="00444BB6" w:rsidP="00444BB6">
      <w:pPr>
        <w:pStyle w:val="Prrafodelista"/>
        <w:rPr>
          <w:rFonts w:cs="Arial"/>
          <w:color w:val="000000"/>
          <w:sz w:val="22"/>
          <w:shd w:val="clear" w:color="auto" w:fill="FFFFFF"/>
          <w:lang w:eastAsia="es-CO"/>
        </w:rPr>
      </w:pPr>
    </w:p>
    <w:p w14:paraId="6BCB64F7" w14:textId="04FB67B3" w:rsidR="00444BB6" w:rsidRPr="0028775F" w:rsidRDefault="00444BB6"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Ejercer vigilancia y control a la ejecución de construcciones y obras que se desarrollen en el Distrito.</w:t>
      </w:r>
    </w:p>
    <w:p w14:paraId="0D9154EA" w14:textId="77777777" w:rsidR="00444BB6" w:rsidRPr="0028775F" w:rsidRDefault="00444BB6" w:rsidP="00444BB6">
      <w:pPr>
        <w:pStyle w:val="Prrafodelista"/>
        <w:rPr>
          <w:rFonts w:cs="Arial"/>
          <w:color w:val="000000"/>
          <w:sz w:val="22"/>
          <w:shd w:val="clear" w:color="auto" w:fill="FFFFFF"/>
          <w:lang w:eastAsia="es-CO"/>
        </w:rPr>
      </w:pPr>
    </w:p>
    <w:p w14:paraId="26225130" w14:textId="63D26F7D" w:rsidR="00444BB6" w:rsidRPr="0028775F" w:rsidRDefault="00444BB6"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Conocer de los comportamientos contrarios a la seguridad y la convivencia ciudadana que causen impactos indeseables por causa del mal mantenimiento de inmuebles, lotes, fachadas de edificaciones y lotes sin cerramiento.</w:t>
      </w:r>
    </w:p>
    <w:p w14:paraId="27576465" w14:textId="77777777" w:rsidR="00444BB6" w:rsidRPr="0028775F" w:rsidRDefault="00444BB6" w:rsidP="00444BB6">
      <w:pPr>
        <w:pStyle w:val="Prrafodelista"/>
        <w:rPr>
          <w:rFonts w:cs="Arial"/>
          <w:color w:val="000000"/>
          <w:sz w:val="22"/>
          <w:shd w:val="clear" w:color="auto" w:fill="FFFFFF"/>
          <w:lang w:eastAsia="es-CO"/>
        </w:rPr>
      </w:pPr>
    </w:p>
    <w:p w14:paraId="5E92230C" w14:textId="74E36454" w:rsidR="00444BB6" w:rsidRPr="0028775F" w:rsidRDefault="00444BB6"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Ejercer funciones de registro respecto a la propiedad horizontal inscribiendo y certificando la existencia y representación legal de las personas jurídicas sujetas al régimen de propiedad horizontal, de conformidad con la normatividad vigente aplicable en la materia.</w:t>
      </w:r>
    </w:p>
    <w:p w14:paraId="793708C9" w14:textId="77777777" w:rsidR="00444BB6" w:rsidRPr="0028775F" w:rsidRDefault="00444BB6" w:rsidP="00444BB6">
      <w:pPr>
        <w:pStyle w:val="Prrafodelista"/>
        <w:rPr>
          <w:rFonts w:cs="Arial"/>
          <w:color w:val="000000"/>
          <w:sz w:val="22"/>
          <w:shd w:val="clear" w:color="auto" w:fill="FFFFFF"/>
          <w:lang w:eastAsia="es-CO"/>
        </w:rPr>
      </w:pPr>
    </w:p>
    <w:p w14:paraId="2EB1E1FA" w14:textId="569BCDD0" w:rsidR="00444BB6" w:rsidRPr="0028775F" w:rsidRDefault="00444BB6"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Coordinar las diferentes instancias policivas para el desarrollo del control urbano y la defensa del espacio público en la ciudad.</w:t>
      </w:r>
    </w:p>
    <w:p w14:paraId="24E2926A" w14:textId="77777777" w:rsidR="00444BB6" w:rsidRPr="0028775F" w:rsidRDefault="00444BB6" w:rsidP="00444BB6">
      <w:pPr>
        <w:pStyle w:val="Prrafodelista"/>
        <w:rPr>
          <w:rFonts w:cs="Arial"/>
          <w:color w:val="000000"/>
          <w:sz w:val="22"/>
          <w:shd w:val="clear" w:color="auto" w:fill="FFFFFF"/>
          <w:lang w:eastAsia="es-CO"/>
        </w:rPr>
      </w:pPr>
    </w:p>
    <w:p w14:paraId="30541627" w14:textId="2C7E1A3E" w:rsidR="00444BB6" w:rsidRPr="0028775F" w:rsidRDefault="00444BB6"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Monitorear y controlar los usos del espacio público.</w:t>
      </w:r>
    </w:p>
    <w:p w14:paraId="304B8AC6" w14:textId="77777777" w:rsidR="00444BB6" w:rsidRPr="0028775F" w:rsidRDefault="00444BB6" w:rsidP="00444BB6">
      <w:pPr>
        <w:pStyle w:val="Prrafodelista"/>
        <w:rPr>
          <w:rFonts w:cs="Arial"/>
          <w:color w:val="000000"/>
          <w:sz w:val="22"/>
          <w:shd w:val="clear" w:color="auto" w:fill="FFFFFF"/>
          <w:lang w:eastAsia="es-CO"/>
        </w:rPr>
      </w:pPr>
    </w:p>
    <w:p w14:paraId="5DA57A23" w14:textId="469F3EBC" w:rsidR="00444BB6" w:rsidRPr="0028775F" w:rsidRDefault="00444BB6"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Realizar seguimiento y control a los hechos que afectan el derecho urbano y expedir los permisos y autorizaciones para el uso y aprovechamiento del espacio público de acuerdo con la normativa vigente en la materia.</w:t>
      </w:r>
    </w:p>
    <w:p w14:paraId="42C4EDC8" w14:textId="77777777" w:rsidR="00444BB6" w:rsidRPr="0028775F" w:rsidRDefault="00444BB6" w:rsidP="00444BB6">
      <w:pPr>
        <w:pStyle w:val="Prrafodelista"/>
        <w:rPr>
          <w:rFonts w:cs="Arial"/>
          <w:color w:val="000000"/>
          <w:sz w:val="22"/>
          <w:shd w:val="clear" w:color="auto" w:fill="FFFFFF"/>
          <w:lang w:eastAsia="es-CO"/>
        </w:rPr>
      </w:pPr>
    </w:p>
    <w:p w14:paraId="4CCBD55B" w14:textId="62EE5A77" w:rsidR="00444BB6" w:rsidRPr="0028775F" w:rsidRDefault="00444BB6"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Conocer y resolver en segunda instancia procesos policivos por hechos que afectan el espacio público y el urbanismo.</w:t>
      </w:r>
    </w:p>
    <w:p w14:paraId="014290C4" w14:textId="77777777" w:rsidR="00444BB6" w:rsidRPr="0028775F" w:rsidRDefault="00444BB6" w:rsidP="00444BB6">
      <w:pPr>
        <w:pStyle w:val="Prrafodelista"/>
        <w:rPr>
          <w:rFonts w:cs="Arial"/>
          <w:color w:val="000000"/>
          <w:sz w:val="22"/>
          <w:shd w:val="clear" w:color="auto" w:fill="FFFFFF"/>
          <w:lang w:eastAsia="es-CO"/>
        </w:rPr>
      </w:pPr>
    </w:p>
    <w:p w14:paraId="37638DC5" w14:textId="4EF8D506" w:rsidR="00444BB6" w:rsidRPr="0028775F" w:rsidRDefault="00444BB6"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Realizar los estudios de vulnerabilidad, caracterización y diagnóstico, que conduzcan a identificar alternativas de solución para la relocalización y reubicación de ocupantes de espacio público.</w:t>
      </w:r>
    </w:p>
    <w:p w14:paraId="35C3431D" w14:textId="77777777" w:rsidR="00444BB6" w:rsidRPr="0028775F" w:rsidRDefault="00444BB6" w:rsidP="00444BB6">
      <w:pPr>
        <w:pStyle w:val="Prrafodelista"/>
        <w:rPr>
          <w:rFonts w:cs="Arial"/>
          <w:color w:val="000000"/>
          <w:sz w:val="22"/>
          <w:shd w:val="clear" w:color="auto" w:fill="FFFFFF"/>
          <w:lang w:eastAsia="es-CO"/>
        </w:rPr>
      </w:pPr>
    </w:p>
    <w:p w14:paraId="67C2C317" w14:textId="102C92F3" w:rsidR="00444BB6" w:rsidRPr="0028775F" w:rsidRDefault="00444BB6" w:rsidP="0093108F">
      <w:pPr>
        <w:pStyle w:val="Sinespaciado1"/>
        <w:numPr>
          <w:ilvl w:val="0"/>
          <w:numId w:val="20"/>
        </w:numPr>
        <w:jc w:val="both"/>
        <w:rPr>
          <w:rFonts w:ascii="Arial" w:hAnsi="Arial" w:cs="Arial"/>
          <w:color w:val="000000"/>
          <w:sz w:val="22"/>
          <w:szCs w:val="22"/>
          <w:shd w:val="clear" w:color="auto" w:fill="FFFFFF"/>
          <w:lang w:eastAsia="es-CO"/>
        </w:rPr>
      </w:pPr>
      <w:r w:rsidRPr="0028775F">
        <w:rPr>
          <w:rFonts w:ascii="Arial" w:hAnsi="Arial" w:cs="Arial"/>
          <w:color w:val="000000"/>
          <w:sz w:val="22"/>
          <w:szCs w:val="22"/>
          <w:shd w:val="clear" w:color="auto" w:fill="FFFFFF"/>
          <w:lang w:eastAsia="es-CO"/>
        </w:rPr>
        <w:t>Las demás funciones que le asigne la ley o que correspondan a la naturaleza de la dependencia.</w:t>
      </w:r>
    </w:p>
    <w:p w14:paraId="3A39E6BA" w14:textId="77777777" w:rsidR="005E69D6" w:rsidRPr="0028775F" w:rsidRDefault="005E69D6" w:rsidP="005E69D6">
      <w:pPr>
        <w:pStyle w:val="Sinespaciado1"/>
        <w:jc w:val="both"/>
        <w:rPr>
          <w:rFonts w:ascii="Arial" w:hAnsi="Arial" w:cs="Arial"/>
          <w:color w:val="000000"/>
          <w:sz w:val="22"/>
          <w:szCs w:val="22"/>
          <w:shd w:val="clear" w:color="auto" w:fill="FFFFFF"/>
          <w:lang w:eastAsia="es-CO"/>
        </w:rPr>
      </w:pPr>
    </w:p>
    <w:p w14:paraId="02673FE0" w14:textId="368F6EEB" w:rsidR="00BA781D" w:rsidRPr="0028775F" w:rsidRDefault="00BA0E69" w:rsidP="00BA781D">
      <w:pPr>
        <w:jc w:val="both"/>
        <w:rPr>
          <w:rFonts w:ascii="Arial" w:hAnsi="Arial" w:cs="Arial"/>
          <w:color w:val="333333"/>
        </w:rPr>
      </w:pPr>
      <w:r w:rsidRPr="0028775F">
        <w:rPr>
          <w:rFonts w:ascii="Arial" w:hAnsi="Arial" w:cs="Arial"/>
          <w:b/>
          <w:bCs/>
          <w:color w:val="333333"/>
        </w:rPr>
        <w:t>1</w:t>
      </w:r>
      <w:r w:rsidR="0073520F" w:rsidRPr="0028775F">
        <w:rPr>
          <w:rFonts w:ascii="Arial" w:hAnsi="Arial" w:cs="Arial"/>
          <w:b/>
          <w:bCs/>
          <w:color w:val="333333"/>
        </w:rPr>
        <w:t>0</w:t>
      </w:r>
      <w:r w:rsidRPr="0028775F">
        <w:rPr>
          <w:rFonts w:ascii="Arial" w:hAnsi="Arial" w:cs="Arial"/>
          <w:b/>
          <w:bCs/>
          <w:color w:val="333333"/>
        </w:rPr>
        <w:t xml:space="preserve">. </w:t>
      </w:r>
      <w:r w:rsidR="00BA781D" w:rsidRPr="0028775F">
        <w:rPr>
          <w:rFonts w:ascii="Arial" w:hAnsi="Arial" w:cs="Arial"/>
          <w:b/>
          <w:bCs/>
          <w:color w:val="333333"/>
        </w:rPr>
        <w:t xml:space="preserve"> </w:t>
      </w:r>
      <w:r w:rsidR="00BA781D" w:rsidRPr="00611F7A">
        <w:rPr>
          <w:rFonts w:ascii="Arial" w:hAnsi="Arial" w:cs="Arial"/>
        </w:rPr>
        <w:t>Que</w:t>
      </w:r>
      <w:r w:rsidR="00CA7DE5" w:rsidRPr="00611F7A">
        <w:rPr>
          <w:rFonts w:ascii="Arial" w:hAnsi="Arial" w:cs="Arial"/>
        </w:rPr>
        <w:t xml:space="preserve"> por medio del artículo primero del</w:t>
      </w:r>
      <w:r w:rsidR="00BA781D" w:rsidRPr="00611F7A">
        <w:rPr>
          <w:rFonts w:ascii="Arial" w:hAnsi="Arial" w:cs="Arial"/>
        </w:rPr>
        <w:t xml:space="preserve"> Decreto 256 de 2025,</w:t>
      </w:r>
      <w:r w:rsidR="00CA7DE5" w:rsidRPr="00611F7A">
        <w:rPr>
          <w:rFonts w:ascii="Arial" w:hAnsi="Arial" w:cs="Arial"/>
        </w:rPr>
        <w:t xml:space="preserve"> el cual modificó el Decreto 100 de 2025, se establece </w:t>
      </w:r>
      <w:r w:rsidR="00BA781D" w:rsidRPr="00611F7A">
        <w:rPr>
          <w:rFonts w:ascii="Arial" w:hAnsi="Arial" w:cs="Arial"/>
        </w:rPr>
        <w:t>un régimen de transición en virtud del cual las actuaciones administrativas, decretos, procedimientos, procesos, así como la dirección y participación en comités, continuarán siendo adelantados por el Secretario, Director o Gerente a quien se le hayan asignado las funciones de la Secretaría, Subsecretaría u Oficina que haya sido suprimida o cambiado de denominación, con el propósito de garantizar la continuidad en la gestión administrativa y evitar vacíos en el ejercicio de las competencias institucionales.</w:t>
      </w:r>
    </w:p>
    <w:p w14:paraId="6FB647ED" w14:textId="77777777" w:rsidR="000664A1" w:rsidRPr="0028775F" w:rsidRDefault="000664A1" w:rsidP="00BA781D">
      <w:pPr>
        <w:jc w:val="both"/>
        <w:rPr>
          <w:rFonts w:ascii="Arial" w:hAnsi="Arial" w:cs="Arial"/>
          <w:color w:val="333333"/>
        </w:rPr>
      </w:pPr>
    </w:p>
    <w:p w14:paraId="6C80A0B1" w14:textId="5150F521" w:rsidR="000664A1" w:rsidRPr="0028775F" w:rsidRDefault="000664A1" w:rsidP="00BA781D">
      <w:pPr>
        <w:jc w:val="both"/>
        <w:rPr>
          <w:rFonts w:ascii="Arial" w:eastAsia="Times New Roman" w:hAnsi="Arial" w:cs="Arial"/>
          <w:bCs/>
          <w:color w:val="000000"/>
          <w:shd w:val="clear" w:color="auto" w:fill="FFFFFF"/>
          <w:lang w:eastAsia="es-CO"/>
        </w:rPr>
      </w:pPr>
      <w:r w:rsidRPr="0028775F">
        <w:rPr>
          <w:rFonts w:ascii="Arial" w:hAnsi="Arial" w:cs="Arial"/>
          <w:b/>
          <w:bCs/>
          <w:color w:val="333333"/>
        </w:rPr>
        <w:t xml:space="preserve">11. </w:t>
      </w:r>
      <w:r w:rsidRPr="0028775F">
        <w:rPr>
          <w:rFonts w:ascii="Arial" w:eastAsia="Times New Roman" w:hAnsi="Arial" w:cs="Arial"/>
          <w:bCs/>
          <w:shd w:val="clear" w:color="auto" w:fill="FFFFFF"/>
          <w:lang w:eastAsia="es-CO"/>
        </w:rPr>
        <w:t xml:space="preserve">Que </w:t>
      </w:r>
      <w:r w:rsidR="009A3875" w:rsidRPr="0028775F">
        <w:rPr>
          <w:rFonts w:ascii="Arial" w:eastAsia="Times New Roman" w:hAnsi="Arial" w:cs="Arial"/>
          <w:bCs/>
          <w:shd w:val="clear" w:color="auto" w:fill="FFFFFF"/>
          <w:lang w:eastAsia="es-CO"/>
        </w:rPr>
        <w:t xml:space="preserve">en </w:t>
      </w:r>
      <w:r w:rsidRPr="0028775F">
        <w:rPr>
          <w:rFonts w:ascii="Arial" w:eastAsia="Times New Roman" w:hAnsi="Arial" w:cs="Arial"/>
          <w:bCs/>
          <w:shd w:val="clear" w:color="auto" w:fill="FFFFFF"/>
          <w:lang w:eastAsia="es-CO"/>
        </w:rPr>
        <w:t xml:space="preserve">el Acuerdo No. 051 de </w:t>
      </w:r>
      <w:r w:rsidR="009A3875" w:rsidRPr="0028775F">
        <w:rPr>
          <w:rFonts w:ascii="Arial" w:eastAsia="Times New Roman" w:hAnsi="Arial" w:cs="Arial"/>
          <w:bCs/>
          <w:shd w:val="clear" w:color="auto" w:fill="FFFFFF"/>
          <w:lang w:eastAsia="es-CO"/>
        </w:rPr>
        <w:t xml:space="preserve">2022 por medio del cual se adoptó la </w:t>
      </w:r>
      <w:r w:rsidR="006A0637" w:rsidRPr="0028775F">
        <w:rPr>
          <w:rFonts w:ascii="Arial" w:eastAsia="Times New Roman" w:hAnsi="Arial" w:cs="Arial"/>
          <w:bCs/>
          <w:shd w:val="clear" w:color="auto" w:fill="FFFFFF"/>
          <w:lang w:eastAsia="es-CO"/>
        </w:rPr>
        <w:t>Política</w:t>
      </w:r>
      <w:r w:rsidRPr="0028775F">
        <w:rPr>
          <w:rFonts w:ascii="Arial" w:eastAsia="Times New Roman" w:hAnsi="Arial" w:cs="Arial"/>
          <w:bCs/>
          <w:shd w:val="clear" w:color="auto" w:fill="FFFFFF"/>
          <w:lang w:eastAsia="es-CO"/>
        </w:rPr>
        <w:t xml:space="preserve"> Pública de</w:t>
      </w:r>
      <w:r w:rsidR="009A3875" w:rsidRPr="0028775F">
        <w:rPr>
          <w:rFonts w:ascii="Arial" w:eastAsia="Times New Roman" w:hAnsi="Arial" w:cs="Arial"/>
          <w:bCs/>
          <w:shd w:val="clear" w:color="auto" w:fill="FFFFFF"/>
          <w:lang w:eastAsia="es-CO"/>
        </w:rPr>
        <w:t xml:space="preserve"> </w:t>
      </w:r>
      <w:r w:rsidRPr="0028775F">
        <w:rPr>
          <w:rFonts w:ascii="Arial" w:eastAsia="Times New Roman" w:hAnsi="Arial" w:cs="Arial"/>
          <w:bCs/>
          <w:shd w:val="clear" w:color="auto" w:fill="FFFFFF"/>
          <w:lang w:eastAsia="es-CO"/>
        </w:rPr>
        <w:t xml:space="preserve">Espacio Público </w:t>
      </w:r>
      <w:r w:rsidR="009A3875" w:rsidRPr="0028775F">
        <w:rPr>
          <w:rFonts w:ascii="Arial" w:eastAsia="Times New Roman" w:hAnsi="Arial" w:cs="Arial"/>
          <w:bCs/>
          <w:shd w:val="clear" w:color="auto" w:fill="FFFFFF"/>
          <w:lang w:eastAsia="es-CO"/>
        </w:rPr>
        <w:t xml:space="preserve">y en su artículo 10 </w:t>
      </w:r>
      <w:r w:rsidR="00AF4A79" w:rsidRPr="0028775F">
        <w:rPr>
          <w:rFonts w:ascii="Arial" w:eastAsia="Times New Roman" w:hAnsi="Arial" w:cs="Arial"/>
          <w:bCs/>
          <w:shd w:val="clear" w:color="auto" w:fill="FFFFFF"/>
          <w:lang w:eastAsia="es-CO"/>
        </w:rPr>
        <w:t xml:space="preserve">determinó </w:t>
      </w:r>
      <w:r w:rsidR="009A3875" w:rsidRPr="0028775F">
        <w:rPr>
          <w:rFonts w:ascii="Arial" w:eastAsia="Times New Roman" w:hAnsi="Arial" w:cs="Arial"/>
          <w:bCs/>
          <w:shd w:val="clear" w:color="auto" w:fill="FFFFFF"/>
          <w:lang w:eastAsia="es-CO"/>
        </w:rPr>
        <w:t xml:space="preserve">que el Alcalde Distrital de Barrancabermeja adoptará mediante acto administrativo un Manual para el Uso y Aprovechamiento Económico del Espacio Público. </w:t>
      </w:r>
    </w:p>
    <w:p w14:paraId="0A319AE6" w14:textId="77777777" w:rsidR="00BA781D" w:rsidRPr="0028775F" w:rsidRDefault="00BA781D" w:rsidP="005E69D6">
      <w:pPr>
        <w:pStyle w:val="Sinespaciado1"/>
        <w:jc w:val="both"/>
        <w:rPr>
          <w:rFonts w:ascii="Arial" w:hAnsi="Arial" w:cs="Arial"/>
          <w:b/>
          <w:bCs/>
          <w:color w:val="333333"/>
          <w:sz w:val="22"/>
          <w:szCs w:val="22"/>
        </w:rPr>
      </w:pPr>
    </w:p>
    <w:p w14:paraId="03EB11A4" w14:textId="6FA59C67" w:rsidR="000664A1" w:rsidRPr="0028775F" w:rsidRDefault="00BA781D" w:rsidP="000664A1">
      <w:pPr>
        <w:pStyle w:val="Sinespaciado1"/>
        <w:jc w:val="both"/>
        <w:rPr>
          <w:rFonts w:ascii="Arial" w:hAnsi="Arial"/>
          <w:bCs/>
          <w:color w:val="333333"/>
          <w:sz w:val="22"/>
          <w:szCs w:val="22"/>
        </w:rPr>
      </w:pPr>
      <w:r w:rsidRPr="0028775F">
        <w:rPr>
          <w:rFonts w:ascii="Arial" w:hAnsi="Arial" w:cs="Arial"/>
          <w:b/>
          <w:bCs/>
          <w:color w:val="333333"/>
          <w:sz w:val="22"/>
          <w:szCs w:val="22"/>
        </w:rPr>
        <w:t>1</w:t>
      </w:r>
      <w:r w:rsidR="000664A1" w:rsidRPr="0028775F">
        <w:rPr>
          <w:rFonts w:ascii="Arial" w:hAnsi="Arial" w:cs="Arial"/>
          <w:b/>
          <w:bCs/>
          <w:color w:val="333333"/>
          <w:sz w:val="22"/>
          <w:szCs w:val="22"/>
        </w:rPr>
        <w:t>2</w:t>
      </w:r>
      <w:r w:rsidRPr="0028775F">
        <w:rPr>
          <w:rFonts w:ascii="Arial" w:hAnsi="Arial" w:cs="Arial"/>
          <w:b/>
          <w:bCs/>
          <w:color w:val="333333"/>
          <w:sz w:val="22"/>
          <w:szCs w:val="22"/>
        </w:rPr>
        <w:t>.</w:t>
      </w:r>
      <w:r w:rsidRPr="0028775F">
        <w:rPr>
          <w:rFonts w:ascii="Arial" w:hAnsi="Arial" w:cs="Arial"/>
          <w:color w:val="333333"/>
          <w:sz w:val="22"/>
          <w:szCs w:val="22"/>
        </w:rPr>
        <w:t xml:space="preserve"> </w:t>
      </w:r>
      <w:r w:rsidR="000664A1" w:rsidRPr="0028775F">
        <w:rPr>
          <w:rFonts w:ascii="Arial" w:hAnsi="Arial"/>
          <w:bCs/>
          <w:color w:val="333333"/>
          <w:sz w:val="22"/>
          <w:szCs w:val="22"/>
        </w:rPr>
        <w:t>Que</w:t>
      </w:r>
      <w:r w:rsidR="00AF4A79" w:rsidRPr="0028775F">
        <w:rPr>
          <w:rFonts w:ascii="Arial" w:hAnsi="Arial"/>
          <w:bCs/>
          <w:color w:val="333333"/>
          <w:sz w:val="22"/>
          <w:szCs w:val="22"/>
        </w:rPr>
        <w:t xml:space="preserve"> el Alcalde Distrital de Barrancabermeja,</w:t>
      </w:r>
      <w:r w:rsidR="000664A1" w:rsidRPr="0028775F">
        <w:rPr>
          <w:rFonts w:ascii="Arial" w:hAnsi="Arial"/>
          <w:bCs/>
          <w:color w:val="333333"/>
          <w:sz w:val="22"/>
          <w:szCs w:val="22"/>
        </w:rPr>
        <w:t xml:space="preserve"> mediante el Decreto No. 036 de 2023, dando cumplimento al artículo 10 del Acuerdo 051 de 2022 </w:t>
      </w:r>
      <w:r w:rsidR="009A3875" w:rsidRPr="0028775F">
        <w:rPr>
          <w:rFonts w:ascii="Arial" w:hAnsi="Arial"/>
          <w:bCs/>
          <w:color w:val="333333"/>
          <w:sz w:val="22"/>
          <w:szCs w:val="22"/>
        </w:rPr>
        <w:t>(</w:t>
      </w:r>
      <w:r w:rsidR="000664A1" w:rsidRPr="0028775F">
        <w:rPr>
          <w:rFonts w:ascii="Arial" w:hAnsi="Arial"/>
          <w:bCs/>
          <w:color w:val="333333"/>
          <w:sz w:val="22"/>
          <w:szCs w:val="22"/>
        </w:rPr>
        <w:t>Política Pública del Espacio Público</w:t>
      </w:r>
      <w:r w:rsidR="009A3875" w:rsidRPr="0028775F">
        <w:rPr>
          <w:rFonts w:ascii="Arial" w:hAnsi="Arial"/>
          <w:bCs/>
          <w:color w:val="333333"/>
          <w:sz w:val="22"/>
          <w:szCs w:val="22"/>
        </w:rPr>
        <w:t>)</w:t>
      </w:r>
      <w:r w:rsidR="000664A1" w:rsidRPr="0028775F">
        <w:rPr>
          <w:rFonts w:ascii="Arial" w:hAnsi="Arial"/>
          <w:bCs/>
          <w:color w:val="333333"/>
          <w:sz w:val="22"/>
          <w:szCs w:val="22"/>
        </w:rPr>
        <w:t>, adoptó el Manual de Uso y Aprovechamiento Económico del Espacio Público</w:t>
      </w:r>
      <w:r w:rsidR="00AF4A79" w:rsidRPr="0028775F">
        <w:rPr>
          <w:rFonts w:ascii="Arial" w:hAnsi="Arial"/>
          <w:bCs/>
          <w:color w:val="333333"/>
          <w:sz w:val="22"/>
          <w:szCs w:val="22"/>
        </w:rPr>
        <w:t xml:space="preserve">. Cuyo objetivo principal es servir de marco regulatorio del aprovechamiento económico del espacio público, por lo que contiene lineamientos, acciones, instrumentos de gestión y otras consideraciones que aportarán a la generación, administración, mantenimiento y orden del espacio público del Distrito de Barrancabermeja. </w:t>
      </w:r>
    </w:p>
    <w:p w14:paraId="4D8BF6E8" w14:textId="77777777" w:rsidR="000664A1" w:rsidRPr="0028775F" w:rsidRDefault="000664A1" w:rsidP="000664A1">
      <w:pPr>
        <w:pStyle w:val="Sinespaciado1"/>
        <w:jc w:val="both"/>
        <w:rPr>
          <w:rFonts w:ascii="Arial" w:hAnsi="Arial"/>
          <w:bCs/>
          <w:color w:val="333333"/>
          <w:sz w:val="22"/>
          <w:szCs w:val="22"/>
        </w:rPr>
      </w:pPr>
    </w:p>
    <w:p w14:paraId="05E7BAD7" w14:textId="0A7A419F" w:rsidR="00D85A52" w:rsidRPr="0028775F" w:rsidRDefault="000664A1" w:rsidP="000664A1">
      <w:pPr>
        <w:pStyle w:val="Sinespaciado1"/>
        <w:jc w:val="both"/>
        <w:rPr>
          <w:rFonts w:ascii="Arial" w:hAnsi="Arial" w:cs="Arial"/>
          <w:bCs/>
          <w:i/>
          <w:iCs/>
          <w:color w:val="333333"/>
          <w:sz w:val="22"/>
          <w:szCs w:val="22"/>
        </w:rPr>
      </w:pPr>
      <w:r w:rsidRPr="0028775F">
        <w:rPr>
          <w:rFonts w:ascii="Arial" w:hAnsi="Arial" w:cs="Arial"/>
          <w:b/>
          <w:color w:val="333333"/>
          <w:sz w:val="22"/>
          <w:szCs w:val="22"/>
        </w:rPr>
        <w:t xml:space="preserve">13. </w:t>
      </w:r>
      <w:r w:rsidR="00D85A52" w:rsidRPr="00611F7A">
        <w:rPr>
          <w:rFonts w:ascii="Arial" w:hAnsi="Arial" w:cs="Arial"/>
          <w:bCs/>
          <w:sz w:val="22"/>
          <w:szCs w:val="22"/>
        </w:rPr>
        <w:t>Que el Manual de Uso y Aprovechamiento Económico del Espacio Público del Distrito de Barrancabermeja (Decreto No. 036 de 2023) define como un tipo de aprovechamiento las actividades económicas en espacios de esparcimiento y encuentro, las cuales se desarrollan en espacios públicos como: “</w:t>
      </w:r>
      <w:r w:rsidR="00D85A52" w:rsidRPr="00611F7A">
        <w:rPr>
          <w:rFonts w:ascii="Arial" w:hAnsi="Arial" w:cs="Arial"/>
          <w:bCs/>
          <w:i/>
          <w:iCs/>
          <w:sz w:val="22"/>
          <w:szCs w:val="22"/>
        </w:rPr>
        <w:t>plazas, canchas, parques, plazoletas, malecones, vías, entre otros espacios de la ciudad destinados para la recreación activa y pasiva. Dentro de estos espacios públicos para el desarrollo de actividades económicas se podrán ubicar mobiliarios como carpas y módulos de ventas”</w:t>
      </w:r>
    </w:p>
    <w:p w14:paraId="2B0D0A9C" w14:textId="77777777" w:rsidR="00D85A52" w:rsidRPr="0028775F" w:rsidRDefault="00D85A52" w:rsidP="000664A1">
      <w:pPr>
        <w:pStyle w:val="Sinespaciado1"/>
        <w:jc w:val="both"/>
        <w:rPr>
          <w:rFonts w:ascii="Arial" w:hAnsi="Arial" w:cs="Arial"/>
          <w:b/>
          <w:color w:val="333333"/>
          <w:sz w:val="22"/>
          <w:szCs w:val="22"/>
        </w:rPr>
      </w:pPr>
    </w:p>
    <w:p w14:paraId="74EE4FDE" w14:textId="4AB64B14" w:rsidR="00133D09" w:rsidRPr="0028775F" w:rsidRDefault="00D85A52" w:rsidP="000664A1">
      <w:pPr>
        <w:pStyle w:val="Sinespaciado1"/>
        <w:jc w:val="both"/>
        <w:rPr>
          <w:rFonts w:ascii="Arial" w:hAnsi="Arial" w:cs="Arial"/>
          <w:bCs/>
          <w:color w:val="333333"/>
          <w:sz w:val="22"/>
          <w:szCs w:val="22"/>
        </w:rPr>
      </w:pPr>
      <w:r w:rsidRPr="0028775F">
        <w:rPr>
          <w:rFonts w:ascii="Arial" w:hAnsi="Arial" w:cs="Arial"/>
          <w:b/>
          <w:color w:val="333333"/>
          <w:sz w:val="22"/>
          <w:szCs w:val="22"/>
        </w:rPr>
        <w:t>14.</w:t>
      </w:r>
      <w:r w:rsidRPr="0028775F">
        <w:rPr>
          <w:rFonts w:ascii="Arial" w:hAnsi="Arial" w:cs="Arial"/>
          <w:bCs/>
          <w:color w:val="333333"/>
          <w:sz w:val="22"/>
          <w:szCs w:val="22"/>
        </w:rPr>
        <w:t xml:space="preserve"> </w:t>
      </w:r>
      <w:r w:rsidR="000664A1" w:rsidRPr="0028775F">
        <w:rPr>
          <w:rFonts w:ascii="Arial" w:hAnsi="Arial" w:cs="Arial"/>
          <w:bCs/>
          <w:color w:val="333333"/>
          <w:sz w:val="22"/>
          <w:szCs w:val="22"/>
        </w:rPr>
        <w:t>Que el Manual de Uso y Aprovechamiento Económico del Espacio Público</w:t>
      </w:r>
      <w:r w:rsidR="004F09CD" w:rsidRPr="0028775F">
        <w:rPr>
          <w:rFonts w:ascii="Arial" w:hAnsi="Arial" w:cs="Arial"/>
          <w:bCs/>
          <w:color w:val="333333"/>
          <w:sz w:val="22"/>
          <w:szCs w:val="22"/>
        </w:rPr>
        <w:t xml:space="preserve"> (</w:t>
      </w:r>
      <w:r w:rsidR="004F09CD" w:rsidRPr="0028775F">
        <w:rPr>
          <w:rFonts w:ascii="Arial" w:hAnsi="Arial"/>
          <w:bCs/>
          <w:color w:val="333333"/>
          <w:sz w:val="22"/>
          <w:szCs w:val="22"/>
        </w:rPr>
        <w:t>Decreto No. 036 de 2023)</w:t>
      </w:r>
      <w:r w:rsidR="004F09CD" w:rsidRPr="0028775F">
        <w:rPr>
          <w:rFonts w:ascii="Arial" w:hAnsi="Arial" w:cs="Arial"/>
          <w:bCs/>
          <w:color w:val="333333"/>
          <w:sz w:val="22"/>
          <w:szCs w:val="22"/>
        </w:rPr>
        <w:t xml:space="preserve"> establece </w:t>
      </w:r>
      <w:r w:rsidR="000664A1" w:rsidRPr="0028775F">
        <w:rPr>
          <w:rFonts w:ascii="Arial" w:hAnsi="Arial" w:cs="Arial"/>
          <w:bCs/>
          <w:color w:val="333333"/>
          <w:sz w:val="22"/>
          <w:szCs w:val="22"/>
        </w:rPr>
        <w:t xml:space="preserve">que </w:t>
      </w:r>
      <w:r w:rsidR="000664A1" w:rsidRPr="0028775F">
        <w:rPr>
          <w:rFonts w:ascii="Arial" w:hAnsi="Arial" w:cs="Arial"/>
          <w:bCs/>
          <w:i/>
          <w:iCs/>
          <w:color w:val="333333"/>
          <w:sz w:val="22"/>
          <w:szCs w:val="22"/>
        </w:rPr>
        <w:t xml:space="preserve">“los permisos temporales, se consideran autorizaciones de uso que concede la Administración Distrital para efecto de la realización de actividades de corto plazo, esto es, eventos cuya duración no sobrepasa el término de treinta (30) días.”  </w:t>
      </w:r>
    </w:p>
    <w:p w14:paraId="5F3D9B42" w14:textId="77777777" w:rsidR="000664A1" w:rsidRPr="0028775F" w:rsidRDefault="000664A1" w:rsidP="000664A1">
      <w:pPr>
        <w:pStyle w:val="Sinespaciado1"/>
        <w:jc w:val="both"/>
        <w:rPr>
          <w:rFonts w:ascii="Arial" w:hAnsi="Arial" w:cs="Arial"/>
          <w:bCs/>
          <w:color w:val="333333"/>
          <w:sz w:val="22"/>
          <w:szCs w:val="22"/>
        </w:rPr>
      </w:pPr>
    </w:p>
    <w:p w14:paraId="20442915" w14:textId="318CA0DD" w:rsidR="004F09CD" w:rsidRPr="0028775F" w:rsidRDefault="000664A1" w:rsidP="000664A1">
      <w:pPr>
        <w:tabs>
          <w:tab w:val="left" w:pos="588"/>
        </w:tabs>
        <w:ind w:right="218"/>
        <w:jc w:val="both"/>
        <w:rPr>
          <w:rFonts w:cs="Arial"/>
          <w:bCs/>
          <w:color w:val="333333"/>
          <w:sz w:val="21"/>
        </w:rPr>
      </w:pPr>
      <w:r w:rsidRPr="0028775F">
        <w:rPr>
          <w:rFonts w:cs="Arial"/>
          <w:b/>
          <w:color w:val="333333"/>
          <w:sz w:val="21"/>
        </w:rPr>
        <w:t>1</w:t>
      </w:r>
      <w:r w:rsidR="00D85A52" w:rsidRPr="0028775F">
        <w:rPr>
          <w:rFonts w:cs="Arial"/>
          <w:b/>
          <w:color w:val="333333"/>
          <w:sz w:val="21"/>
        </w:rPr>
        <w:t>5</w:t>
      </w:r>
      <w:r w:rsidRPr="0028775F">
        <w:rPr>
          <w:rFonts w:cs="Arial"/>
          <w:b/>
          <w:color w:val="333333"/>
          <w:sz w:val="21"/>
        </w:rPr>
        <w:t xml:space="preserve">. </w:t>
      </w:r>
      <w:r w:rsidR="00CB39A7" w:rsidRPr="0028775F">
        <w:rPr>
          <w:rFonts w:cs="Arial"/>
          <w:b/>
          <w:color w:val="333333"/>
          <w:sz w:val="21"/>
        </w:rPr>
        <w:t xml:space="preserve"> </w:t>
      </w:r>
      <w:r w:rsidR="004F09CD" w:rsidRPr="00B807D1">
        <w:rPr>
          <w:rFonts w:cs="Arial"/>
          <w:bCs/>
          <w:color w:val="333333"/>
        </w:rPr>
        <w:t>Que el Manual de Uso y Aprovechamiento Económico del Espacio Público (Decreto No. 036 de 2023) dispone que la retribución del Aprovechamiento Económico del Espacio Público es el pago en favor de la Entidad Administradora del Espacio Público por los beneficios económicos derivados de la utilización o aprovechamiento de uno o varios espacios públicos. Este pago se calcula como valor en dinero, en especie o mixta que se sufragará como contraprestación por la realización de una actividad con motivación económica en tal espacio.</w:t>
      </w:r>
    </w:p>
    <w:p w14:paraId="71644A52" w14:textId="77777777" w:rsidR="001D79D7" w:rsidRPr="0028775F" w:rsidRDefault="001D79D7" w:rsidP="000664A1">
      <w:pPr>
        <w:tabs>
          <w:tab w:val="left" w:pos="588"/>
        </w:tabs>
        <w:ind w:right="218"/>
        <w:jc w:val="both"/>
        <w:rPr>
          <w:rFonts w:cs="Arial"/>
          <w:bCs/>
          <w:color w:val="333333"/>
          <w:sz w:val="21"/>
        </w:rPr>
      </w:pPr>
    </w:p>
    <w:p w14:paraId="668AFDB1" w14:textId="17C1867D" w:rsidR="00CE351C" w:rsidRPr="00B807D1" w:rsidRDefault="001D79D7" w:rsidP="00837595">
      <w:pPr>
        <w:tabs>
          <w:tab w:val="left" w:pos="588"/>
        </w:tabs>
        <w:ind w:right="218"/>
        <w:jc w:val="both"/>
        <w:rPr>
          <w:rFonts w:cs="Arial"/>
          <w:bCs/>
          <w:color w:val="333333"/>
        </w:rPr>
      </w:pPr>
      <w:r w:rsidRPr="0028775F">
        <w:rPr>
          <w:rFonts w:cs="Arial"/>
          <w:b/>
          <w:color w:val="333333"/>
          <w:sz w:val="21"/>
        </w:rPr>
        <w:t>1</w:t>
      </w:r>
      <w:r w:rsidR="00ED298F" w:rsidRPr="0028775F">
        <w:rPr>
          <w:rFonts w:cs="Arial"/>
          <w:b/>
          <w:color w:val="333333"/>
          <w:sz w:val="21"/>
        </w:rPr>
        <w:t>6</w:t>
      </w:r>
      <w:r w:rsidRPr="0028775F">
        <w:rPr>
          <w:rFonts w:cs="Arial"/>
          <w:b/>
          <w:color w:val="333333"/>
          <w:sz w:val="21"/>
        </w:rPr>
        <w:t xml:space="preserve">. </w:t>
      </w:r>
      <w:r w:rsidR="00611F7A" w:rsidRPr="00B807D1">
        <w:rPr>
          <w:rFonts w:cs="Arial"/>
          <w:bCs/>
          <w:color w:val="333333"/>
        </w:rPr>
        <w:t>Que el Manual de Uso y Aprovechamiento Económico del Espacio Público (Decreto No. 036 de</w:t>
      </w:r>
      <w:r w:rsidR="00611F7A" w:rsidRPr="0028775F">
        <w:rPr>
          <w:rFonts w:cs="Arial"/>
          <w:bCs/>
          <w:color w:val="333333"/>
          <w:sz w:val="21"/>
        </w:rPr>
        <w:t xml:space="preserve"> </w:t>
      </w:r>
      <w:r w:rsidR="00611F7A" w:rsidRPr="00B807D1">
        <w:rPr>
          <w:rFonts w:cs="Arial"/>
          <w:bCs/>
          <w:color w:val="333333"/>
        </w:rPr>
        <w:t xml:space="preserve">2023) establece que estarán exentas del pago de la retribución por Aprovechamiento Económico del Espacio Público, las actividades que demuestren beneficios directos mayores a la retribución estimada para la ciudad por el desarrollo de estas. </w:t>
      </w:r>
    </w:p>
    <w:p w14:paraId="5E600C65" w14:textId="77777777" w:rsidR="00CB39A7" w:rsidRPr="00B807D1" w:rsidRDefault="00CB39A7" w:rsidP="005E69D6">
      <w:pPr>
        <w:pStyle w:val="Sinespaciado1"/>
        <w:jc w:val="both"/>
        <w:rPr>
          <w:rFonts w:ascii="Arial" w:hAnsi="Arial" w:cs="Arial"/>
          <w:b/>
          <w:color w:val="333333"/>
          <w:sz w:val="22"/>
          <w:szCs w:val="22"/>
        </w:rPr>
      </w:pPr>
    </w:p>
    <w:p w14:paraId="0AD03C7B" w14:textId="29A58F68" w:rsidR="00611F7A" w:rsidRPr="00B807D1" w:rsidRDefault="002811C0" w:rsidP="00ED298F">
      <w:pPr>
        <w:pStyle w:val="Sinespaciado1"/>
        <w:jc w:val="both"/>
        <w:rPr>
          <w:rFonts w:ascii="Arial" w:hAnsi="Arial" w:cs="Arial"/>
          <w:b/>
          <w:bCs/>
          <w:color w:val="333333"/>
          <w:sz w:val="22"/>
          <w:szCs w:val="22"/>
        </w:rPr>
      </w:pPr>
      <w:r w:rsidRPr="00B807D1">
        <w:rPr>
          <w:rFonts w:ascii="Arial" w:hAnsi="Arial" w:cs="Arial"/>
          <w:b/>
          <w:bCs/>
          <w:color w:val="333333"/>
          <w:sz w:val="22"/>
          <w:szCs w:val="22"/>
        </w:rPr>
        <w:t>1</w:t>
      </w:r>
      <w:r w:rsidR="00ED298F" w:rsidRPr="00B807D1">
        <w:rPr>
          <w:rFonts w:ascii="Arial" w:hAnsi="Arial" w:cs="Arial"/>
          <w:b/>
          <w:bCs/>
          <w:color w:val="333333"/>
          <w:sz w:val="22"/>
          <w:szCs w:val="22"/>
        </w:rPr>
        <w:t>7</w:t>
      </w:r>
      <w:r w:rsidR="00CB39A7" w:rsidRPr="00B807D1">
        <w:rPr>
          <w:rFonts w:ascii="Arial" w:hAnsi="Arial" w:cs="Arial"/>
          <w:b/>
          <w:bCs/>
          <w:color w:val="333333"/>
          <w:sz w:val="22"/>
          <w:szCs w:val="22"/>
        </w:rPr>
        <w:t>.</w:t>
      </w:r>
      <w:r w:rsidR="00CB39A7" w:rsidRPr="00B807D1">
        <w:rPr>
          <w:rFonts w:ascii="Arial" w:hAnsi="Arial" w:cs="Arial"/>
          <w:color w:val="333333"/>
          <w:sz w:val="22"/>
          <w:szCs w:val="22"/>
        </w:rPr>
        <w:t xml:space="preserve"> </w:t>
      </w:r>
      <w:r w:rsidR="00611F7A" w:rsidRPr="00B807D1">
        <w:rPr>
          <w:rFonts w:ascii="Arial" w:hAnsi="Arial" w:cs="Arial"/>
          <w:color w:val="333333"/>
          <w:sz w:val="22"/>
          <w:szCs w:val="22"/>
        </w:rPr>
        <w:t xml:space="preserve">Que el día </w:t>
      </w:r>
      <w:r w:rsidR="00611F7A" w:rsidRPr="00B807D1">
        <w:rPr>
          <w:rFonts w:ascii="Arial" w:hAnsi="Arial" w:cs="Arial"/>
          <w:b/>
          <w:bCs/>
          <w:color w:val="333333"/>
          <w:sz w:val="22"/>
          <w:szCs w:val="22"/>
        </w:rPr>
        <w:fldChar w:fldCharType="begin"/>
      </w:r>
      <w:r w:rsidR="00611F7A" w:rsidRPr="00B807D1">
        <w:rPr>
          <w:rFonts w:ascii="Arial" w:hAnsi="Arial" w:cs="Arial"/>
          <w:b/>
          <w:bCs/>
          <w:color w:val="333333"/>
          <w:sz w:val="22"/>
          <w:szCs w:val="22"/>
        </w:rPr>
        <w:instrText xml:space="preserve"> MERGEFIELD FECHA_SOLICITUD_INTERNA_ </w:instrText>
      </w:r>
      <w:r w:rsidR="00611F7A" w:rsidRPr="00B807D1">
        <w:rPr>
          <w:rFonts w:ascii="Arial" w:hAnsi="Arial" w:cs="Arial"/>
          <w:b/>
          <w:bCs/>
          <w:color w:val="333333"/>
          <w:sz w:val="22"/>
          <w:szCs w:val="22"/>
        </w:rPr>
        <w:fldChar w:fldCharType="separate"/>
      </w:r>
      <w:r w:rsidR="00B807D1" w:rsidRPr="00B807D1">
        <w:rPr>
          <w:rFonts w:ascii="Arial" w:hAnsi="Arial" w:cs="Arial"/>
          <w:b/>
          <w:bCs/>
          <w:noProof/>
          <w:color w:val="333333"/>
          <w:sz w:val="22"/>
          <w:szCs w:val="22"/>
        </w:rPr>
        <w:t>15 de diciembre del 2025</w:t>
      </w:r>
      <w:r w:rsidR="00611F7A" w:rsidRPr="00B807D1">
        <w:rPr>
          <w:rFonts w:ascii="Arial" w:hAnsi="Arial" w:cs="Arial"/>
          <w:b/>
          <w:bCs/>
          <w:color w:val="333333"/>
          <w:sz w:val="22"/>
          <w:szCs w:val="22"/>
        </w:rPr>
        <w:fldChar w:fldCharType="end"/>
      </w:r>
      <w:r w:rsidR="00611F7A" w:rsidRPr="00B807D1">
        <w:rPr>
          <w:rFonts w:ascii="Arial" w:hAnsi="Arial" w:cs="Arial"/>
          <w:color w:val="333333"/>
          <w:sz w:val="22"/>
          <w:szCs w:val="22"/>
        </w:rPr>
        <w:t xml:space="preserve">, </w:t>
      </w:r>
      <w:r w:rsidR="00611F7A" w:rsidRPr="00B807D1">
        <w:rPr>
          <w:rFonts w:ascii="Arial" w:hAnsi="Arial" w:cs="Arial"/>
          <w:b/>
          <w:bCs/>
          <w:color w:val="333333"/>
          <w:sz w:val="22"/>
          <w:szCs w:val="22"/>
        </w:rPr>
        <w:fldChar w:fldCharType="begin"/>
      </w:r>
      <w:r w:rsidR="00611F7A" w:rsidRPr="00B807D1">
        <w:rPr>
          <w:rFonts w:ascii="Arial" w:hAnsi="Arial" w:cs="Arial"/>
          <w:b/>
          <w:bCs/>
          <w:color w:val="333333"/>
          <w:sz w:val="22"/>
          <w:szCs w:val="22"/>
        </w:rPr>
        <w:instrText xml:space="preserve"> MERGEFIELD NOMBRE_RESPONSABLE </w:instrText>
      </w:r>
      <w:r w:rsidR="00611F7A" w:rsidRPr="00B807D1">
        <w:rPr>
          <w:rFonts w:ascii="Arial" w:hAnsi="Arial" w:cs="Arial"/>
          <w:b/>
          <w:bCs/>
          <w:color w:val="333333"/>
          <w:sz w:val="22"/>
          <w:szCs w:val="22"/>
        </w:rPr>
        <w:fldChar w:fldCharType="separate"/>
      </w:r>
      <w:r w:rsidR="00B807D1" w:rsidRPr="00B807D1">
        <w:rPr>
          <w:rFonts w:ascii="Arial" w:hAnsi="Arial" w:cs="Arial"/>
          <w:b/>
          <w:bCs/>
          <w:noProof/>
          <w:color w:val="333333"/>
          <w:sz w:val="22"/>
          <w:szCs w:val="22"/>
        </w:rPr>
        <w:t>FREDY OMAR MARTINEZ JIMENEZ</w:t>
      </w:r>
      <w:r w:rsidR="00611F7A" w:rsidRPr="00B807D1">
        <w:rPr>
          <w:rFonts w:ascii="Arial" w:hAnsi="Arial" w:cs="Arial"/>
          <w:b/>
          <w:bCs/>
          <w:color w:val="333333"/>
          <w:sz w:val="22"/>
          <w:szCs w:val="22"/>
        </w:rPr>
        <w:fldChar w:fldCharType="end"/>
      </w:r>
      <w:r w:rsidR="00611F7A" w:rsidRPr="00B807D1">
        <w:rPr>
          <w:rFonts w:ascii="Arial" w:hAnsi="Arial" w:cs="Arial"/>
          <w:color w:val="333333"/>
          <w:sz w:val="22"/>
          <w:szCs w:val="22"/>
        </w:rPr>
        <w:t xml:space="preserve">, identificado con cédula de ciudadanía </w:t>
      </w:r>
      <w:r w:rsidR="00611F7A" w:rsidRPr="00B807D1">
        <w:rPr>
          <w:rFonts w:ascii="Arial" w:hAnsi="Arial" w:cs="Arial"/>
          <w:color w:val="333333"/>
          <w:sz w:val="22"/>
          <w:szCs w:val="22"/>
        </w:rPr>
        <w:fldChar w:fldCharType="begin"/>
      </w:r>
      <w:r w:rsidR="00611F7A" w:rsidRPr="00B807D1">
        <w:rPr>
          <w:rFonts w:ascii="Arial" w:hAnsi="Arial" w:cs="Arial"/>
          <w:color w:val="333333"/>
          <w:sz w:val="22"/>
          <w:szCs w:val="22"/>
        </w:rPr>
        <w:instrText xml:space="preserve"> MERGEFIELD CEDULA_RESPONSABLE_ </w:instrText>
      </w:r>
      <w:r w:rsidR="00B807D1" w:rsidRPr="00B807D1">
        <w:rPr>
          <w:rFonts w:ascii="Arial" w:hAnsi="Arial" w:cs="Arial"/>
          <w:color w:val="333333"/>
          <w:sz w:val="22"/>
          <w:szCs w:val="22"/>
        </w:rPr>
        <w:fldChar w:fldCharType="separate"/>
      </w:r>
      <w:r w:rsidR="00B807D1" w:rsidRPr="00B807D1">
        <w:rPr>
          <w:rFonts w:ascii="Arial" w:hAnsi="Arial" w:cs="Arial"/>
          <w:noProof/>
          <w:color w:val="333333"/>
          <w:sz w:val="22"/>
          <w:szCs w:val="22"/>
        </w:rPr>
        <w:t>80.170.180 expedida en Bogotá D.C.</w:t>
      </w:r>
      <w:r w:rsidR="00611F7A" w:rsidRPr="00B807D1">
        <w:rPr>
          <w:rFonts w:ascii="Arial" w:hAnsi="Arial" w:cs="Arial"/>
          <w:color w:val="333333"/>
          <w:sz w:val="22"/>
          <w:szCs w:val="22"/>
        </w:rPr>
        <w:fldChar w:fldCharType="end"/>
      </w:r>
      <w:r w:rsidR="00611F7A" w:rsidRPr="00B807D1">
        <w:rPr>
          <w:rFonts w:ascii="Arial" w:hAnsi="Arial" w:cs="Arial"/>
          <w:color w:val="333333"/>
          <w:sz w:val="22"/>
          <w:szCs w:val="22"/>
        </w:rPr>
        <w:t>,</w:t>
      </w:r>
      <w:r w:rsidR="00611F7A" w:rsidRPr="00B807D1">
        <w:rPr>
          <w:rFonts w:ascii="Arial" w:hAnsi="Arial" w:cs="Arial"/>
          <w:b/>
          <w:bCs/>
          <w:color w:val="333333"/>
          <w:sz w:val="22"/>
          <w:szCs w:val="22"/>
        </w:rPr>
        <w:t xml:space="preserve"> </w:t>
      </w:r>
      <w:r w:rsidR="00611F7A" w:rsidRPr="00B807D1">
        <w:rPr>
          <w:rFonts w:ascii="Arial" w:hAnsi="Arial" w:cs="Arial"/>
          <w:color w:val="333333"/>
          <w:sz w:val="22"/>
          <w:szCs w:val="22"/>
        </w:rPr>
        <w:t xml:space="preserve">solicitó el permiso de uso temporal del espacio público con el fin de realizar la actividad denominada: </w:t>
      </w:r>
      <w:r w:rsidR="00611F7A" w:rsidRPr="00B807D1">
        <w:rPr>
          <w:rFonts w:ascii="Arial" w:hAnsi="Arial" w:cs="Arial"/>
          <w:b/>
          <w:bCs/>
          <w:i/>
          <w:iCs/>
          <w:color w:val="333333"/>
          <w:sz w:val="22"/>
          <w:szCs w:val="22"/>
        </w:rPr>
        <w:t>“</w:t>
      </w:r>
      <w:r w:rsidR="00611F7A" w:rsidRPr="00B807D1">
        <w:rPr>
          <w:rFonts w:ascii="Arial" w:hAnsi="Arial" w:cs="Arial"/>
          <w:b/>
          <w:bCs/>
          <w:i/>
          <w:iCs/>
          <w:color w:val="333333"/>
          <w:sz w:val="22"/>
          <w:szCs w:val="22"/>
        </w:rPr>
        <w:fldChar w:fldCharType="begin"/>
      </w:r>
      <w:r w:rsidR="00611F7A" w:rsidRPr="00B807D1">
        <w:rPr>
          <w:rFonts w:ascii="Arial" w:hAnsi="Arial" w:cs="Arial"/>
          <w:b/>
          <w:bCs/>
          <w:i/>
          <w:iCs/>
          <w:color w:val="333333"/>
          <w:sz w:val="22"/>
          <w:szCs w:val="22"/>
        </w:rPr>
        <w:instrText xml:space="preserve"> MERGEFIELD NOMBRE_ACTIVIDAD_1_ </w:instrText>
      </w:r>
      <w:r w:rsidR="00611F7A" w:rsidRPr="00B807D1">
        <w:rPr>
          <w:rFonts w:ascii="Arial" w:hAnsi="Arial" w:cs="Arial"/>
          <w:b/>
          <w:bCs/>
          <w:i/>
          <w:iCs/>
          <w:color w:val="333333"/>
          <w:sz w:val="22"/>
          <w:szCs w:val="22"/>
        </w:rPr>
        <w:fldChar w:fldCharType="separate"/>
      </w:r>
      <w:r w:rsidR="00B807D1" w:rsidRPr="00B807D1">
        <w:rPr>
          <w:rFonts w:ascii="Arial" w:hAnsi="Arial" w:cs="Arial"/>
          <w:b/>
          <w:bCs/>
          <w:i/>
          <w:iCs/>
          <w:noProof/>
          <w:color w:val="333333"/>
          <w:sz w:val="22"/>
          <w:szCs w:val="22"/>
        </w:rPr>
        <w:t>DAR ES CUIDAR</w:t>
      </w:r>
      <w:r w:rsidR="00611F7A" w:rsidRPr="00B807D1">
        <w:rPr>
          <w:rFonts w:ascii="Arial" w:hAnsi="Arial" w:cs="Arial"/>
          <w:b/>
          <w:bCs/>
          <w:i/>
          <w:iCs/>
          <w:color w:val="333333"/>
          <w:sz w:val="22"/>
          <w:szCs w:val="22"/>
        </w:rPr>
        <w:fldChar w:fldCharType="end"/>
      </w:r>
      <w:r w:rsidR="00611F7A" w:rsidRPr="00B807D1">
        <w:rPr>
          <w:rFonts w:ascii="Arial" w:hAnsi="Arial" w:cs="Arial"/>
          <w:b/>
          <w:bCs/>
          <w:i/>
          <w:iCs/>
          <w:color w:val="333333"/>
          <w:sz w:val="22"/>
          <w:szCs w:val="22"/>
        </w:rPr>
        <w:t>”</w:t>
      </w:r>
      <w:r w:rsidR="00611F7A" w:rsidRPr="00B807D1">
        <w:rPr>
          <w:rFonts w:ascii="Arial" w:hAnsi="Arial" w:cs="Arial"/>
          <w:b/>
          <w:bCs/>
          <w:color w:val="333333"/>
          <w:sz w:val="22"/>
          <w:szCs w:val="22"/>
        </w:rPr>
        <w:t xml:space="preserve">   </w:t>
      </w:r>
    </w:p>
    <w:p w14:paraId="3FE5A77D" w14:textId="77777777" w:rsidR="00611F7A" w:rsidRDefault="00611F7A" w:rsidP="00ED298F">
      <w:pPr>
        <w:pStyle w:val="Sinespaciado1"/>
        <w:jc w:val="both"/>
        <w:rPr>
          <w:rFonts w:ascii="Arial" w:hAnsi="Arial" w:cs="Arial"/>
          <w:color w:val="333333"/>
          <w:sz w:val="22"/>
          <w:szCs w:val="22"/>
        </w:rPr>
      </w:pPr>
    </w:p>
    <w:p w14:paraId="4CB41BBA" w14:textId="339E46F9" w:rsidR="001216AE" w:rsidRPr="00B807D1" w:rsidRDefault="00611F7A" w:rsidP="001216AE">
      <w:pPr>
        <w:pStyle w:val="Sinespaciado1"/>
        <w:jc w:val="both"/>
        <w:rPr>
          <w:rFonts w:ascii="Arial" w:hAnsi="Arial" w:cs="Arial"/>
          <w:color w:val="333333"/>
          <w:sz w:val="22"/>
          <w:szCs w:val="22"/>
        </w:rPr>
      </w:pPr>
      <w:r w:rsidRPr="00B807D1">
        <w:rPr>
          <w:rFonts w:ascii="Arial" w:hAnsi="Arial" w:cs="Arial"/>
          <w:b/>
          <w:bCs/>
          <w:color w:val="333333"/>
          <w:sz w:val="20"/>
          <w:szCs w:val="20"/>
        </w:rPr>
        <w:t>18.</w:t>
      </w:r>
      <w:r w:rsidRPr="00B807D1">
        <w:rPr>
          <w:rFonts w:ascii="Arial" w:hAnsi="Arial" w:cs="Arial"/>
          <w:color w:val="333333"/>
          <w:sz w:val="20"/>
          <w:szCs w:val="20"/>
        </w:rPr>
        <w:t xml:space="preserve"> </w:t>
      </w:r>
      <w:r w:rsidR="00CE351C" w:rsidRPr="00B807D1">
        <w:rPr>
          <w:rFonts w:ascii="Arial" w:hAnsi="Arial" w:cs="Arial"/>
          <w:color w:val="333333"/>
          <w:sz w:val="22"/>
          <w:szCs w:val="22"/>
        </w:rPr>
        <w:t xml:space="preserve">Que la actividad denominada: </w:t>
      </w:r>
      <w:r w:rsidR="00CE351C" w:rsidRPr="00B807D1">
        <w:rPr>
          <w:rFonts w:ascii="Arial" w:hAnsi="Arial" w:cs="Arial"/>
          <w:b/>
          <w:bCs/>
          <w:color w:val="333333"/>
          <w:sz w:val="22"/>
          <w:szCs w:val="22"/>
        </w:rPr>
        <w:t>“</w:t>
      </w:r>
      <w:r w:rsidR="00CD7148" w:rsidRPr="00B807D1">
        <w:rPr>
          <w:rFonts w:ascii="Arial" w:hAnsi="Arial" w:cs="Arial"/>
          <w:b/>
          <w:bCs/>
          <w:i/>
          <w:iCs/>
          <w:color w:val="333333"/>
          <w:sz w:val="22"/>
          <w:szCs w:val="22"/>
        </w:rPr>
        <w:fldChar w:fldCharType="begin"/>
      </w:r>
      <w:r w:rsidR="00CD7148" w:rsidRPr="00B807D1">
        <w:rPr>
          <w:rFonts w:ascii="Arial" w:hAnsi="Arial" w:cs="Arial"/>
          <w:b/>
          <w:bCs/>
          <w:i/>
          <w:iCs/>
          <w:color w:val="333333"/>
          <w:sz w:val="22"/>
          <w:szCs w:val="22"/>
        </w:rPr>
        <w:instrText xml:space="preserve"> MERGEFIELD NOMBRE_ACTIVIDAD_1_ </w:instrText>
      </w:r>
      <w:r w:rsidR="00CD7148" w:rsidRPr="00B807D1">
        <w:rPr>
          <w:rFonts w:ascii="Arial" w:hAnsi="Arial" w:cs="Arial"/>
          <w:b/>
          <w:bCs/>
          <w:i/>
          <w:iCs/>
          <w:color w:val="333333"/>
          <w:sz w:val="22"/>
          <w:szCs w:val="22"/>
        </w:rPr>
        <w:fldChar w:fldCharType="separate"/>
      </w:r>
      <w:r w:rsidR="00B807D1" w:rsidRPr="00B807D1">
        <w:rPr>
          <w:rFonts w:ascii="Arial" w:hAnsi="Arial" w:cs="Arial"/>
          <w:b/>
          <w:bCs/>
          <w:i/>
          <w:iCs/>
          <w:noProof/>
          <w:color w:val="333333"/>
        </w:rPr>
        <w:t>DAR ES CUIDAR</w:t>
      </w:r>
      <w:r w:rsidR="00CD7148" w:rsidRPr="00B807D1">
        <w:rPr>
          <w:rFonts w:ascii="Arial" w:hAnsi="Arial" w:cs="Arial"/>
          <w:b/>
          <w:bCs/>
          <w:i/>
          <w:iCs/>
          <w:color w:val="333333"/>
          <w:sz w:val="22"/>
          <w:szCs w:val="22"/>
        </w:rPr>
        <w:fldChar w:fldCharType="end"/>
      </w:r>
      <w:r w:rsidR="00CE351C" w:rsidRPr="00B807D1">
        <w:rPr>
          <w:rFonts w:ascii="Arial" w:hAnsi="Arial" w:cs="Arial"/>
          <w:b/>
          <w:bCs/>
          <w:i/>
          <w:iCs/>
          <w:color w:val="333333"/>
          <w:sz w:val="22"/>
          <w:szCs w:val="22"/>
        </w:rPr>
        <w:t xml:space="preserve">” </w:t>
      </w:r>
      <w:r w:rsidR="001216AE" w:rsidRPr="00B807D1">
        <w:rPr>
          <w:rFonts w:ascii="Arial" w:hAnsi="Arial" w:cs="Arial"/>
          <w:b/>
          <w:bCs/>
          <w:i/>
          <w:iCs/>
          <w:color w:val="333333"/>
          <w:sz w:val="22"/>
          <w:szCs w:val="22"/>
        </w:rPr>
        <w:t xml:space="preserve"> </w:t>
      </w:r>
      <w:r w:rsidR="001216AE" w:rsidRPr="00B807D1">
        <w:rPr>
          <w:rFonts w:ascii="Arial" w:hAnsi="Arial" w:cs="Arial"/>
          <w:color w:val="333333"/>
          <w:sz w:val="22"/>
          <w:szCs w:val="22"/>
        </w:rPr>
        <w:t xml:space="preserve">reporta beneficios directos a la comunidad que exceden la retribución económica estimada, toda vez que: fortalece el tejido social del sector </w:t>
      </w:r>
      <w:r w:rsidR="00B807D1" w:rsidRPr="00B807D1">
        <w:rPr>
          <w:rFonts w:ascii="Arial" w:hAnsi="Arial" w:cs="Arial"/>
          <w:color w:val="333333"/>
          <w:sz w:val="22"/>
          <w:szCs w:val="22"/>
        </w:rPr>
        <w:t>y genera</w:t>
      </w:r>
      <w:r w:rsidR="001216AE" w:rsidRPr="00B807D1">
        <w:rPr>
          <w:rFonts w:ascii="Arial" w:hAnsi="Arial" w:cs="Arial"/>
          <w:color w:val="333333"/>
          <w:sz w:val="22"/>
          <w:szCs w:val="22"/>
        </w:rPr>
        <w:t xml:space="preserve"> espacios de encuentro ciudadano que trascienden el interés particular, atendiendo necesidades colectivas de acceso al comercio y cohesión comunitaria.</w:t>
      </w:r>
    </w:p>
    <w:p w14:paraId="1D1F3E3E" w14:textId="6B7398A6" w:rsidR="005E69D6" w:rsidRPr="00480AD2" w:rsidRDefault="005A074D" w:rsidP="001216AE">
      <w:pPr>
        <w:pStyle w:val="Sinespaciado1"/>
        <w:jc w:val="both"/>
        <w:rPr>
          <w:rFonts w:ascii="Arial" w:hAnsi="Arial" w:cs="Arial"/>
          <w:i/>
          <w:color w:val="000000"/>
          <w:sz w:val="22"/>
          <w:szCs w:val="22"/>
          <w:lang w:val="es-ES_tradnl" w:eastAsia="es-US"/>
        </w:rPr>
      </w:pPr>
      <w:r w:rsidRPr="00480AD2">
        <w:rPr>
          <w:rFonts w:ascii="Arial" w:hAnsi="Arial" w:cs="Arial"/>
          <w:color w:val="333333"/>
          <w:sz w:val="22"/>
          <w:szCs w:val="22"/>
        </w:rPr>
        <w:t xml:space="preserve"> </w:t>
      </w:r>
    </w:p>
    <w:p w14:paraId="1F94B03C" w14:textId="33FE9AD3" w:rsidR="00611F7A" w:rsidRDefault="00837595" w:rsidP="00612A67">
      <w:pPr>
        <w:pStyle w:val="Sinespaciado1"/>
        <w:jc w:val="both"/>
        <w:rPr>
          <w:rFonts w:ascii="Arial" w:hAnsi="Arial" w:cs="Arial"/>
          <w:b/>
          <w:bCs/>
          <w:sz w:val="22"/>
          <w:szCs w:val="22"/>
          <w:lang w:eastAsia="es-CO"/>
        </w:rPr>
      </w:pPr>
      <w:r w:rsidRPr="0028775F">
        <w:rPr>
          <w:rFonts w:ascii="Arial" w:hAnsi="Arial" w:cs="Arial"/>
          <w:b/>
          <w:bCs/>
          <w:color w:val="333333"/>
          <w:sz w:val="22"/>
          <w:szCs w:val="22"/>
        </w:rPr>
        <w:t>1</w:t>
      </w:r>
      <w:r w:rsidR="00611F7A">
        <w:rPr>
          <w:rFonts w:ascii="Arial" w:hAnsi="Arial" w:cs="Arial"/>
          <w:b/>
          <w:bCs/>
          <w:color w:val="333333"/>
          <w:sz w:val="22"/>
          <w:szCs w:val="22"/>
        </w:rPr>
        <w:t>9</w:t>
      </w:r>
      <w:r w:rsidR="00612A67" w:rsidRPr="0028775F">
        <w:rPr>
          <w:rFonts w:ascii="Arial" w:hAnsi="Arial" w:cs="Arial"/>
          <w:b/>
          <w:bCs/>
          <w:color w:val="333333"/>
          <w:sz w:val="22"/>
          <w:szCs w:val="22"/>
        </w:rPr>
        <w:t>.</w:t>
      </w:r>
      <w:r w:rsidR="004D3768" w:rsidRPr="0028775F">
        <w:rPr>
          <w:rFonts w:ascii="Arial" w:hAnsi="Arial" w:cs="Arial"/>
          <w:b/>
          <w:bCs/>
          <w:sz w:val="22"/>
          <w:szCs w:val="22"/>
          <w:lang w:eastAsia="es-CO"/>
        </w:rPr>
        <w:t xml:space="preserve"> </w:t>
      </w:r>
      <w:r w:rsidR="00A22F67">
        <w:rPr>
          <w:rFonts w:ascii="Arial" w:hAnsi="Arial" w:cs="Arial"/>
          <w:b/>
          <w:bCs/>
          <w:sz w:val="22"/>
          <w:szCs w:val="22"/>
          <w:lang w:eastAsia="es-CO"/>
        </w:rPr>
        <w:t xml:space="preserve"> </w:t>
      </w:r>
      <w:r w:rsidR="00480AD2" w:rsidRPr="00405E28">
        <w:rPr>
          <w:rFonts w:ascii="Arial" w:hAnsi="Arial" w:cs="Arial"/>
          <w:sz w:val="22"/>
          <w:szCs w:val="22"/>
          <w:lang w:eastAsia="es-CO"/>
        </w:rPr>
        <w:t>Que conforme a la jurisprudencia constitucional (Sentencia C-</w:t>
      </w:r>
      <w:r w:rsidR="00A22F67">
        <w:rPr>
          <w:rFonts w:ascii="Arial" w:hAnsi="Arial" w:cs="Arial"/>
          <w:sz w:val="22"/>
          <w:szCs w:val="22"/>
          <w:lang w:eastAsia="es-CO"/>
        </w:rPr>
        <w:t>211</w:t>
      </w:r>
      <w:r w:rsidR="00480AD2" w:rsidRPr="00405E28">
        <w:rPr>
          <w:rFonts w:ascii="Arial" w:hAnsi="Arial" w:cs="Arial"/>
          <w:sz w:val="22"/>
          <w:szCs w:val="22"/>
          <w:lang w:eastAsia="es-CO"/>
        </w:rPr>
        <w:t xml:space="preserve"> de 20</w:t>
      </w:r>
      <w:r w:rsidR="00A22F67">
        <w:rPr>
          <w:rFonts w:ascii="Arial" w:hAnsi="Arial" w:cs="Arial"/>
          <w:sz w:val="22"/>
          <w:szCs w:val="22"/>
          <w:lang w:eastAsia="es-CO"/>
        </w:rPr>
        <w:t>17</w:t>
      </w:r>
      <w:r w:rsidR="00480AD2" w:rsidRPr="00405E28">
        <w:rPr>
          <w:rFonts w:ascii="Arial" w:hAnsi="Arial" w:cs="Arial"/>
          <w:sz w:val="22"/>
          <w:szCs w:val="22"/>
          <w:lang w:eastAsia="es-CO"/>
        </w:rPr>
        <w:t>), el aprovechamiento del espacio público debe garantizar su integridad y destinación al uso común, permitiendo su utilización temporal cuando satisfaga el interés general. La exención del pago de retribución se justifica cuando el beneficio social supera el valor económico del aprovechamiento, evitando cargas desproporcionadas a actividades que materializan la función social del espacio público.</w:t>
      </w:r>
    </w:p>
    <w:p w14:paraId="0FF1DDCE" w14:textId="77777777" w:rsidR="00611F7A" w:rsidRDefault="00611F7A" w:rsidP="00612A67">
      <w:pPr>
        <w:pStyle w:val="Sinespaciado1"/>
        <w:jc w:val="both"/>
        <w:rPr>
          <w:rFonts w:ascii="Arial" w:hAnsi="Arial" w:cs="Arial"/>
          <w:b/>
          <w:bCs/>
          <w:sz w:val="22"/>
          <w:szCs w:val="22"/>
          <w:lang w:eastAsia="es-CO"/>
        </w:rPr>
      </w:pPr>
    </w:p>
    <w:p w14:paraId="69CE74D1" w14:textId="35BB3B64" w:rsidR="00E0147E" w:rsidRPr="0028775F" w:rsidRDefault="00611F7A" w:rsidP="00612A67">
      <w:pPr>
        <w:pStyle w:val="Sinespaciado1"/>
        <w:jc w:val="both"/>
        <w:rPr>
          <w:rFonts w:ascii="Arial" w:hAnsi="Arial" w:cs="Arial"/>
          <w:sz w:val="22"/>
          <w:szCs w:val="22"/>
          <w:lang w:eastAsia="es-CO"/>
        </w:rPr>
      </w:pPr>
      <w:r>
        <w:rPr>
          <w:rFonts w:ascii="Arial" w:hAnsi="Arial" w:cs="Arial"/>
          <w:b/>
          <w:bCs/>
          <w:sz w:val="22"/>
          <w:szCs w:val="22"/>
          <w:lang w:eastAsia="es-CO"/>
        </w:rPr>
        <w:t xml:space="preserve">20. </w:t>
      </w:r>
      <w:r w:rsidR="00E0147E" w:rsidRPr="0028775F">
        <w:rPr>
          <w:rFonts w:ascii="Arial" w:hAnsi="Arial" w:cs="Arial"/>
          <w:color w:val="333333"/>
          <w:sz w:val="22"/>
          <w:szCs w:val="22"/>
        </w:rPr>
        <w:t xml:space="preserve">Que </w:t>
      </w:r>
      <w:r w:rsidR="00F514EE" w:rsidRPr="0028775F">
        <w:rPr>
          <w:rFonts w:ascii="Arial" w:hAnsi="Arial" w:cs="Arial"/>
          <w:color w:val="333333"/>
          <w:sz w:val="22"/>
          <w:szCs w:val="22"/>
        </w:rPr>
        <w:t>obran como anexos de</w:t>
      </w:r>
      <w:r w:rsidR="00E0147E" w:rsidRPr="0028775F">
        <w:rPr>
          <w:rFonts w:ascii="Arial" w:hAnsi="Arial" w:cs="Arial"/>
          <w:color w:val="333333"/>
          <w:sz w:val="22"/>
          <w:szCs w:val="22"/>
        </w:rPr>
        <w:t xml:space="preserve"> la solicitud</w:t>
      </w:r>
      <w:r w:rsidR="009677CB" w:rsidRPr="0028775F">
        <w:rPr>
          <w:rFonts w:ascii="Arial" w:hAnsi="Arial" w:cs="Arial"/>
          <w:color w:val="333333"/>
          <w:sz w:val="22"/>
          <w:szCs w:val="22"/>
        </w:rPr>
        <w:t xml:space="preserve"> </w:t>
      </w:r>
      <w:r w:rsidR="00E0147E" w:rsidRPr="0028775F">
        <w:rPr>
          <w:rFonts w:ascii="Arial" w:hAnsi="Arial" w:cs="Arial"/>
          <w:color w:val="333333"/>
          <w:sz w:val="22"/>
          <w:szCs w:val="22"/>
        </w:rPr>
        <w:t xml:space="preserve">anteriormente referenciada los siguientes documentos: </w:t>
      </w:r>
    </w:p>
    <w:p w14:paraId="60336E94" w14:textId="6D1A9FC3" w:rsidR="006D5F1B" w:rsidRPr="0028775F" w:rsidRDefault="006D5F1B" w:rsidP="00C23C99">
      <w:pPr>
        <w:rPr>
          <w:rFonts w:cs="Arial"/>
          <w:b/>
          <w:bCs/>
          <w:color w:val="333333"/>
          <w:sz w:val="21"/>
        </w:rPr>
      </w:pPr>
    </w:p>
    <w:p w14:paraId="4EA6A6C4" w14:textId="2CB9447F" w:rsidR="006D5F1B" w:rsidRPr="0028775F" w:rsidRDefault="0051181C" w:rsidP="00B031A2">
      <w:pPr>
        <w:pStyle w:val="Prrafodelista"/>
        <w:numPr>
          <w:ilvl w:val="0"/>
          <w:numId w:val="19"/>
        </w:numPr>
        <w:rPr>
          <w:rFonts w:cs="Arial"/>
          <w:b/>
          <w:bCs/>
          <w:color w:val="333333"/>
          <w:sz w:val="22"/>
        </w:rPr>
      </w:pPr>
      <w:r w:rsidRPr="0028775F">
        <w:rPr>
          <w:rFonts w:cs="Arial"/>
          <w:color w:val="333333"/>
          <w:sz w:val="22"/>
        </w:rPr>
        <w:t xml:space="preserve">Copia de cedula de ciudadanía </w:t>
      </w:r>
      <w:r w:rsidR="00CD7148" w:rsidRPr="0028775F">
        <w:rPr>
          <w:rFonts w:cs="Arial"/>
          <w:color w:val="333333"/>
          <w:sz w:val="22"/>
        </w:rPr>
        <w:t>del solicitante.</w:t>
      </w:r>
    </w:p>
    <w:p w14:paraId="2073EF06" w14:textId="5A857C6D" w:rsidR="00E0147E" w:rsidRPr="0028775F" w:rsidRDefault="00E0147E" w:rsidP="00B031A2">
      <w:pPr>
        <w:pStyle w:val="Prrafodelista"/>
        <w:numPr>
          <w:ilvl w:val="0"/>
          <w:numId w:val="19"/>
        </w:numPr>
        <w:rPr>
          <w:rFonts w:cs="Arial"/>
          <w:b/>
          <w:bCs/>
          <w:color w:val="333333"/>
          <w:sz w:val="22"/>
        </w:rPr>
      </w:pPr>
      <w:r w:rsidRPr="0028775F">
        <w:rPr>
          <w:rFonts w:cs="Arial"/>
          <w:color w:val="333333"/>
          <w:sz w:val="22"/>
        </w:rPr>
        <w:t>Copia del Registro Único Tributario RUT</w:t>
      </w:r>
      <w:r w:rsidR="00CD7148" w:rsidRPr="0028775F">
        <w:rPr>
          <w:rFonts w:cs="Arial"/>
          <w:color w:val="333333"/>
          <w:sz w:val="22"/>
        </w:rPr>
        <w:t>.</w:t>
      </w:r>
      <w:r w:rsidRPr="0028775F">
        <w:rPr>
          <w:rFonts w:cs="Arial"/>
          <w:color w:val="333333"/>
          <w:sz w:val="22"/>
        </w:rPr>
        <w:t xml:space="preserve"> </w:t>
      </w:r>
    </w:p>
    <w:p w14:paraId="22359156" w14:textId="77777777" w:rsidR="00F514EE" w:rsidRPr="0028775F" w:rsidRDefault="00F514EE" w:rsidP="00F514EE">
      <w:pPr>
        <w:rPr>
          <w:rFonts w:cs="Arial"/>
          <w:color w:val="333333"/>
          <w:sz w:val="21"/>
        </w:rPr>
      </w:pPr>
    </w:p>
    <w:p w14:paraId="364B2D02" w14:textId="6B7DB6A7" w:rsidR="00E66D5A" w:rsidRPr="0028775F" w:rsidRDefault="00E66D5A" w:rsidP="005E69D6">
      <w:pPr>
        <w:pStyle w:val="Sinespaciado1"/>
        <w:jc w:val="both"/>
        <w:rPr>
          <w:rFonts w:ascii="Arial" w:hAnsi="Arial" w:cs="Arial"/>
          <w:sz w:val="22"/>
          <w:szCs w:val="22"/>
        </w:rPr>
      </w:pPr>
      <w:r w:rsidRPr="0028775F">
        <w:rPr>
          <w:rFonts w:ascii="Arial" w:hAnsi="Arial" w:cs="Arial"/>
          <w:sz w:val="22"/>
          <w:szCs w:val="22"/>
          <w:lang w:eastAsia="es-CO"/>
        </w:rPr>
        <w:t xml:space="preserve">En mérito de lo expuesto, y conforme a la competencia atribuida, la </w:t>
      </w:r>
      <w:r w:rsidR="0032089F" w:rsidRPr="0028775F">
        <w:rPr>
          <w:rFonts w:ascii="Arial" w:hAnsi="Arial" w:cs="Arial"/>
          <w:sz w:val="22"/>
          <w:szCs w:val="22"/>
          <w:lang w:eastAsia="es-CO"/>
        </w:rPr>
        <w:t>DIRECCIÓN DE ESPACIO PÚBLICO Y CONTROL URBANO</w:t>
      </w:r>
      <w:r w:rsidRPr="0028775F">
        <w:rPr>
          <w:rFonts w:ascii="Arial" w:hAnsi="Arial" w:cs="Arial"/>
          <w:sz w:val="22"/>
          <w:szCs w:val="22"/>
          <w:lang w:eastAsia="es-CO"/>
        </w:rPr>
        <w:t xml:space="preserve"> del Distrito de Barrancabermeja. </w:t>
      </w:r>
    </w:p>
    <w:p w14:paraId="37FCED3F" w14:textId="77777777" w:rsidR="00C62D8C" w:rsidRPr="0028775F" w:rsidRDefault="00C62D8C" w:rsidP="00794214">
      <w:pPr>
        <w:rPr>
          <w:rFonts w:eastAsia="Times New Roman" w:cs="Arial"/>
          <w:sz w:val="21"/>
          <w:lang w:eastAsia="es-CO"/>
        </w:rPr>
      </w:pPr>
    </w:p>
    <w:p w14:paraId="04787F5E" w14:textId="4610B32B" w:rsidR="00E66D5A" w:rsidRPr="0028775F" w:rsidRDefault="00E66D5A" w:rsidP="00E66D5A">
      <w:pPr>
        <w:jc w:val="center"/>
        <w:rPr>
          <w:rFonts w:eastAsia="Times New Roman" w:cs="Arial"/>
          <w:b/>
          <w:bCs/>
          <w:sz w:val="21"/>
          <w:lang w:eastAsia="es-CO"/>
        </w:rPr>
      </w:pPr>
      <w:r w:rsidRPr="0028775F">
        <w:rPr>
          <w:rFonts w:eastAsia="Times New Roman" w:cs="Arial"/>
          <w:b/>
          <w:bCs/>
          <w:sz w:val="21"/>
          <w:lang w:eastAsia="es-CO"/>
        </w:rPr>
        <w:t xml:space="preserve">RESUELVE: </w:t>
      </w:r>
    </w:p>
    <w:p w14:paraId="32F6657F" w14:textId="77777777" w:rsidR="00E66D5A" w:rsidRPr="0028775F" w:rsidRDefault="00E66D5A" w:rsidP="00E66D5A">
      <w:pPr>
        <w:jc w:val="center"/>
        <w:rPr>
          <w:rFonts w:eastAsia="Times New Roman" w:cs="Arial"/>
          <w:b/>
          <w:bCs/>
          <w:sz w:val="21"/>
          <w:lang w:eastAsia="es-CO"/>
        </w:rPr>
      </w:pPr>
    </w:p>
    <w:p w14:paraId="5ECF00BF" w14:textId="685B4DF3" w:rsidR="00794214" w:rsidRPr="0028775F" w:rsidRDefault="00E66D5A" w:rsidP="00E66D5A">
      <w:pPr>
        <w:jc w:val="both"/>
        <w:rPr>
          <w:rFonts w:eastAsia="Times New Roman" w:cs="Arial"/>
          <w:sz w:val="21"/>
          <w:lang w:eastAsia="es-CO"/>
        </w:rPr>
      </w:pPr>
      <w:r w:rsidRPr="0028775F">
        <w:rPr>
          <w:rFonts w:eastAsia="Times New Roman" w:cs="Arial"/>
          <w:b/>
          <w:bCs/>
          <w:sz w:val="21"/>
          <w:lang w:eastAsia="es-CO"/>
        </w:rPr>
        <w:t xml:space="preserve">ARTÍCULO PRIMERO. </w:t>
      </w:r>
      <w:r w:rsidR="00BF7850" w:rsidRPr="0028775F">
        <w:rPr>
          <w:rFonts w:eastAsia="Times New Roman" w:cs="Arial"/>
          <w:b/>
          <w:bCs/>
          <w:sz w:val="21"/>
          <w:lang w:eastAsia="es-CO"/>
        </w:rPr>
        <w:t>AUTORIZAR</w:t>
      </w:r>
      <w:r w:rsidR="00D97FC0" w:rsidRPr="0028775F">
        <w:rPr>
          <w:rFonts w:eastAsia="Times New Roman" w:cs="Arial"/>
          <w:b/>
          <w:bCs/>
          <w:sz w:val="21"/>
          <w:lang w:eastAsia="es-CO"/>
        </w:rPr>
        <w:t xml:space="preserve">. </w:t>
      </w:r>
      <w:r w:rsidR="00BF7850" w:rsidRPr="0028775F">
        <w:rPr>
          <w:rFonts w:eastAsia="Times New Roman" w:cs="Arial"/>
          <w:sz w:val="21"/>
          <w:lang w:eastAsia="es-CO"/>
        </w:rPr>
        <w:t xml:space="preserve">a </w:t>
      </w:r>
      <w:r w:rsidR="00CD7148" w:rsidRPr="0028775F">
        <w:rPr>
          <w:rFonts w:ascii="Arial" w:hAnsi="Arial" w:cs="Arial"/>
          <w:b/>
          <w:bCs/>
          <w:color w:val="333333"/>
        </w:rPr>
        <w:fldChar w:fldCharType="begin"/>
      </w:r>
      <w:r w:rsidR="00CD7148" w:rsidRPr="0028775F">
        <w:rPr>
          <w:rFonts w:ascii="Arial" w:hAnsi="Arial" w:cs="Arial"/>
          <w:b/>
          <w:bCs/>
          <w:color w:val="333333"/>
        </w:rPr>
        <w:instrText xml:space="preserve"> MERGEFIELD NOMBRE_RESPONSABLE </w:instrText>
      </w:r>
      <w:r w:rsidR="00CD7148" w:rsidRPr="0028775F">
        <w:rPr>
          <w:rFonts w:ascii="Arial" w:hAnsi="Arial" w:cs="Arial"/>
          <w:b/>
          <w:bCs/>
          <w:color w:val="333333"/>
        </w:rPr>
        <w:fldChar w:fldCharType="separate"/>
      </w:r>
      <w:r w:rsidR="00B807D1" w:rsidRPr="00474863">
        <w:rPr>
          <w:rFonts w:ascii="Arial" w:hAnsi="Arial" w:cs="Arial"/>
          <w:b/>
          <w:bCs/>
          <w:noProof/>
          <w:color w:val="333333"/>
        </w:rPr>
        <w:t>FREDY OMAR MARTINEZ JIMENEZ</w:t>
      </w:r>
      <w:r w:rsidR="00CD7148" w:rsidRPr="0028775F">
        <w:rPr>
          <w:rFonts w:ascii="Arial" w:hAnsi="Arial" w:cs="Arial"/>
          <w:b/>
          <w:bCs/>
          <w:color w:val="333333"/>
        </w:rPr>
        <w:fldChar w:fldCharType="end"/>
      </w:r>
      <w:r w:rsidR="00C62D8C" w:rsidRPr="0028775F">
        <w:rPr>
          <w:rFonts w:ascii="Arial" w:hAnsi="Arial" w:cs="Arial"/>
          <w:color w:val="333333"/>
        </w:rPr>
        <w:t>, identificad</w:t>
      </w:r>
      <w:r w:rsidR="00CD7148" w:rsidRPr="0028775F">
        <w:rPr>
          <w:rFonts w:ascii="Arial" w:hAnsi="Arial" w:cs="Arial"/>
          <w:color w:val="333333"/>
        </w:rPr>
        <w:t>o</w:t>
      </w:r>
      <w:r w:rsidR="00C62D8C" w:rsidRPr="0028775F">
        <w:rPr>
          <w:rFonts w:ascii="Arial" w:hAnsi="Arial" w:cs="Arial"/>
          <w:color w:val="333333"/>
        </w:rPr>
        <w:t xml:space="preserve"> con cédula de ciudadanía </w:t>
      </w:r>
      <w:r w:rsidR="00CD7148" w:rsidRPr="0028775F">
        <w:rPr>
          <w:rFonts w:ascii="Arial" w:hAnsi="Arial" w:cs="Arial"/>
          <w:color w:val="333333"/>
        </w:rPr>
        <w:fldChar w:fldCharType="begin"/>
      </w:r>
      <w:r w:rsidR="00CD7148" w:rsidRPr="0028775F">
        <w:rPr>
          <w:rFonts w:ascii="Arial" w:hAnsi="Arial" w:cs="Arial"/>
          <w:color w:val="333333"/>
        </w:rPr>
        <w:instrText xml:space="preserve"> MERGEFIELD CEDULA_RESPONSABLE_ </w:instrText>
      </w:r>
      <w:r w:rsidR="00B807D1">
        <w:rPr>
          <w:rFonts w:ascii="Arial" w:hAnsi="Arial" w:cs="Arial"/>
          <w:color w:val="333333"/>
        </w:rPr>
        <w:fldChar w:fldCharType="separate"/>
      </w:r>
      <w:r w:rsidR="00B807D1" w:rsidRPr="00474863">
        <w:rPr>
          <w:rFonts w:ascii="Arial" w:hAnsi="Arial" w:cs="Arial"/>
          <w:noProof/>
          <w:color w:val="333333"/>
        </w:rPr>
        <w:t>80.170.180 expedida en Bogotá D.C.</w:t>
      </w:r>
      <w:r w:rsidR="00CD7148" w:rsidRPr="0028775F">
        <w:rPr>
          <w:rFonts w:ascii="Arial" w:hAnsi="Arial" w:cs="Arial"/>
          <w:color w:val="333333"/>
        </w:rPr>
        <w:fldChar w:fldCharType="end"/>
      </w:r>
      <w:r w:rsidR="00C62D8C" w:rsidRPr="0028775F">
        <w:rPr>
          <w:rFonts w:ascii="Arial" w:hAnsi="Arial" w:cs="Arial"/>
          <w:color w:val="333333"/>
        </w:rPr>
        <w:t xml:space="preserve">, </w:t>
      </w:r>
      <w:r w:rsidR="00BF7850" w:rsidRPr="0028775F">
        <w:rPr>
          <w:rFonts w:eastAsia="Times New Roman" w:cs="Arial"/>
          <w:sz w:val="21"/>
          <w:lang w:eastAsia="es-CO"/>
        </w:rPr>
        <w:t>l</w:t>
      </w:r>
      <w:r w:rsidR="00D97FC0" w:rsidRPr="0028775F">
        <w:rPr>
          <w:rFonts w:eastAsia="Times New Roman" w:cs="Arial"/>
          <w:sz w:val="21"/>
          <w:lang w:eastAsia="es-CO"/>
        </w:rPr>
        <w:t xml:space="preserve">a realización de la actividad denominada </w:t>
      </w:r>
      <w:r w:rsidR="00D97FC0" w:rsidRPr="0028775F">
        <w:rPr>
          <w:rFonts w:eastAsia="Times New Roman" w:cs="Arial"/>
          <w:b/>
          <w:bCs/>
          <w:sz w:val="21"/>
          <w:lang w:eastAsia="es-CO"/>
        </w:rPr>
        <w:t>“</w:t>
      </w:r>
      <w:r w:rsidR="00CD7148" w:rsidRPr="0028775F">
        <w:rPr>
          <w:rFonts w:ascii="Arial" w:hAnsi="Arial" w:cs="Arial"/>
          <w:i/>
          <w:iCs/>
          <w:color w:val="333333"/>
        </w:rPr>
        <w:fldChar w:fldCharType="begin"/>
      </w:r>
      <w:r w:rsidR="00CD7148" w:rsidRPr="0028775F">
        <w:rPr>
          <w:rFonts w:ascii="Arial" w:hAnsi="Arial" w:cs="Arial"/>
          <w:i/>
          <w:iCs/>
          <w:color w:val="333333"/>
        </w:rPr>
        <w:instrText xml:space="preserve"> MERGEFIELD NOMBRE_ACTIVIDAD_1_ </w:instrText>
      </w:r>
      <w:r w:rsidR="00CD7148" w:rsidRPr="0028775F">
        <w:rPr>
          <w:rFonts w:ascii="Arial" w:hAnsi="Arial" w:cs="Arial"/>
          <w:i/>
          <w:iCs/>
          <w:color w:val="333333"/>
        </w:rPr>
        <w:fldChar w:fldCharType="separate"/>
      </w:r>
      <w:r w:rsidR="00B807D1" w:rsidRPr="00474863">
        <w:rPr>
          <w:rFonts w:ascii="Arial" w:hAnsi="Arial" w:cs="Arial"/>
          <w:i/>
          <w:iCs/>
          <w:noProof/>
          <w:color w:val="333333"/>
        </w:rPr>
        <w:t>DAR ES CUIDAR</w:t>
      </w:r>
      <w:r w:rsidR="00CD7148" w:rsidRPr="0028775F">
        <w:rPr>
          <w:rFonts w:ascii="Arial" w:hAnsi="Arial" w:cs="Arial"/>
          <w:i/>
          <w:iCs/>
          <w:color w:val="333333"/>
        </w:rPr>
        <w:fldChar w:fldCharType="end"/>
      </w:r>
      <w:r w:rsidR="00D97FC0" w:rsidRPr="0028775F">
        <w:rPr>
          <w:rFonts w:eastAsia="Times New Roman" w:cs="Arial"/>
          <w:b/>
          <w:bCs/>
          <w:sz w:val="21"/>
          <w:lang w:eastAsia="es-CO"/>
        </w:rPr>
        <w:t>”</w:t>
      </w:r>
      <w:r w:rsidR="00D97FC0" w:rsidRPr="0028775F">
        <w:rPr>
          <w:rFonts w:eastAsia="Times New Roman" w:cs="Arial"/>
          <w:sz w:val="21"/>
          <w:lang w:eastAsia="es-CO"/>
        </w:rPr>
        <w:t xml:space="preserve">, la cual se llevará a cabo </w:t>
      </w:r>
      <w:r w:rsidR="00794214" w:rsidRPr="0028775F">
        <w:rPr>
          <w:rFonts w:eastAsia="Times New Roman" w:cs="Arial"/>
          <w:sz w:val="21"/>
          <w:lang w:eastAsia="es-CO"/>
        </w:rPr>
        <w:t xml:space="preserve">el día </w:t>
      </w:r>
      <w:r w:rsidR="00794214" w:rsidRPr="0028775F">
        <w:rPr>
          <w:rFonts w:eastAsia="Times New Roman" w:cs="Arial"/>
          <w:sz w:val="21"/>
          <w:lang w:eastAsia="es-CO"/>
        </w:rPr>
        <w:fldChar w:fldCharType="begin"/>
      </w:r>
      <w:r w:rsidR="00794214" w:rsidRPr="0028775F">
        <w:rPr>
          <w:rFonts w:eastAsia="Times New Roman" w:cs="Arial"/>
          <w:sz w:val="21"/>
          <w:lang w:eastAsia="es-CO"/>
        </w:rPr>
        <w:instrText xml:space="preserve"> MERGEFIELD FECHA_ACTIVIDAD_1 </w:instrText>
      </w:r>
      <w:r w:rsidR="00794214" w:rsidRPr="0028775F">
        <w:rPr>
          <w:rFonts w:eastAsia="Times New Roman" w:cs="Arial"/>
          <w:sz w:val="21"/>
          <w:lang w:eastAsia="es-CO"/>
        </w:rPr>
        <w:fldChar w:fldCharType="separate"/>
      </w:r>
      <w:r w:rsidR="00B807D1" w:rsidRPr="00474863">
        <w:rPr>
          <w:rFonts w:eastAsia="Times New Roman" w:cs="Arial"/>
          <w:noProof/>
          <w:sz w:val="21"/>
          <w:lang w:eastAsia="es-CO"/>
        </w:rPr>
        <w:t>18 de diciembre del 2025</w:t>
      </w:r>
      <w:r w:rsidR="00794214" w:rsidRPr="0028775F">
        <w:rPr>
          <w:rFonts w:eastAsia="Times New Roman" w:cs="Arial"/>
          <w:sz w:val="21"/>
          <w:lang w:eastAsia="es-CO"/>
        </w:rPr>
        <w:fldChar w:fldCharType="end"/>
      </w:r>
      <w:r w:rsidR="00794214" w:rsidRPr="0028775F">
        <w:rPr>
          <w:rFonts w:eastAsia="Times New Roman" w:cs="Arial"/>
          <w:sz w:val="21"/>
          <w:lang w:eastAsia="es-CO"/>
        </w:rPr>
        <w:t xml:space="preserve">. </w:t>
      </w:r>
    </w:p>
    <w:p w14:paraId="7F0CB3EA" w14:textId="6103833F" w:rsidR="00E66D5A" w:rsidRPr="0028775F" w:rsidRDefault="00A86A0E" w:rsidP="00E66D5A">
      <w:pPr>
        <w:jc w:val="both"/>
        <w:rPr>
          <w:rFonts w:eastAsia="Times New Roman" w:cs="Arial"/>
          <w:sz w:val="21"/>
          <w:lang w:eastAsia="es-CO"/>
        </w:rPr>
      </w:pPr>
      <w:r w:rsidRPr="0028775F">
        <w:rPr>
          <w:rFonts w:eastAsia="Times New Roman" w:cs="Arial"/>
          <w:sz w:val="21"/>
          <w:lang w:eastAsia="es-CO"/>
        </w:rPr>
        <w:t xml:space="preserve"> </w:t>
      </w:r>
    </w:p>
    <w:p w14:paraId="763BCD9E" w14:textId="5276E945" w:rsidR="00956497" w:rsidRPr="0028775F" w:rsidRDefault="00E66D5A" w:rsidP="00956497">
      <w:pPr>
        <w:jc w:val="both"/>
        <w:rPr>
          <w:rFonts w:ascii="Arial" w:hAnsi="Arial" w:cs="Arial"/>
          <w:color w:val="333333"/>
        </w:rPr>
      </w:pPr>
      <w:r w:rsidRPr="0028775F">
        <w:rPr>
          <w:rFonts w:ascii="Arial" w:eastAsia="Times New Roman" w:hAnsi="Arial" w:cs="Arial"/>
          <w:b/>
          <w:bCs/>
          <w:color w:val="000000"/>
          <w:shd w:val="clear" w:color="auto" w:fill="FFFFFF"/>
          <w:lang w:eastAsia="es-CO"/>
        </w:rPr>
        <w:t>ARTÍCULO SEGUNDO.</w:t>
      </w:r>
      <w:r w:rsidR="00956497" w:rsidRPr="0028775F">
        <w:rPr>
          <w:rFonts w:ascii="Arial" w:eastAsia="Times New Roman" w:hAnsi="Arial" w:cs="Arial"/>
          <w:b/>
          <w:bCs/>
          <w:color w:val="000000"/>
          <w:shd w:val="clear" w:color="auto" w:fill="FFFFFF"/>
          <w:lang w:eastAsia="es-CO"/>
        </w:rPr>
        <w:t xml:space="preserve"> </w:t>
      </w:r>
      <w:r w:rsidR="00956497" w:rsidRPr="0028775F">
        <w:rPr>
          <w:rFonts w:ascii="Arial" w:hAnsi="Arial"/>
          <w:b/>
          <w:bCs/>
          <w:szCs w:val="21"/>
        </w:rPr>
        <w:t xml:space="preserve">EXENCIÓN. </w:t>
      </w:r>
      <w:r w:rsidR="00956497" w:rsidRPr="0028775F">
        <w:rPr>
          <w:rFonts w:ascii="Arial" w:hAnsi="Arial"/>
          <w:szCs w:val="21"/>
        </w:rPr>
        <w:t>Precisar que, de conformidad con lo establecido en el Manual de Uso y Aprovechamiento Económico del Espacio Público,</w:t>
      </w:r>
      <w:r w:rsidR="002811C0" w:rsidRPr="0028775F">
        <w:rPr>
          <w:rFonts w:ascii="Arial" w:hAnsi="Arial"/>
          <w:szCs w:val="21"/>
        </w:rPr>
        <w:t xml:space="preserve"> (Decreto No. 036 de 2023)</w:t>
      </w:r>
      <w:r w:rsidR="00956497" w:rsidRPr="0028775F">
        <w:rPr>
          <w:rFonts w:ascii="Arial" w:hAnsi="Arial"/>
          <w:szCs w:val="21"/>
        </w:rPr>
        <w:t xml:space="preserve"> la actividad en mención se encuentra exenta del pago de retribución económica, por </w:t>
      </w:r>
      <w:r w:rsidR="00FA75D1" w:rsidRPr="0028775F">
        <w:rPr>
          <w:rFonts w:ascii="Arial" w:hAnsi="Arial"/>
          <w:szCs w:val="21"/>
        </w:rPr>
        <w:t xml:space="preserve">las razones expuestas en la parte considerativa de este acto administrativo. </w:t>
      </w:r>
    </w:p>
    <w:p w14:paraId="59604CCE" w14:textId="77777777" w:rsidR="00EF5E28" w:rsidRPr="0028775F" w:rsidRDefault="00EF5E28" w:rsidP="00E66D5A">
      <w:pPr>
        <w:rPr>
          <w:rFonts w:cs="Arial"/>
          <w:color w:val="000000"/>
          <w:sz w:val="21"/>
          <w:shd w:val="clear" w:color="auto" w:fill="FFFFFF"/>
          <w:lang w:val="es-CO"/>
        </w:rPr>
      </w:pPr>
    </w:p>
    <w:p w14:paraId="21A20F8D" w14:textId="59518737" w:rsidR="00745D16" w:rsidRPr="0028775F" w:rsidRDefault="00EF5E28" w:rsidP="00745D16">
      <w:pPr>
        <w:pStyle w:val="Default0"/>
        <w:jc w:val="both"/>
        <w:rPr>
          <w:b/>
          <w:bCs/>
          <w:sz w:val="22"/>
          <w:szCs w:val="22"/>
        </w:rPr>
      </w:pPr>
      <w:r w:rsidRPr="0028775F">
        <w:rPr>
          <w:b/>
          <w:bCs/>
          <w:sz w:val="22"/>
          <w:szCs w:val="22"/>
          <w:shd w:val="clear" w:color="auto" w:fill="FFFFFF"/>
        </w:rPr>
        <w:t xml:space="preserve">ARTÍCULO TERCERO. </w:t>
      </w:r>
      <w:r w:rsidR="00745D16" w:rsidRPr="0028775F">
        <w:rPr>
          <w:b/>
          <w:bCs/>
          <w:sz w:val="22"/>
          <w:szCs w:val="22"/>
        </w:rPr>
        <w:t xml:space="preserve">OBLIGACIONES PARA EL </w:t>
      </w:r>
      <w:r w:rsidR="004D3768" w:rsidRPr="0028775F">
        <w:rPr>
          <w:b/>
          <w:bCs/>
          <w:sz w:val="22"/>
          <w:szCs w:val="22"/>
        </w:rPr>
        <w:t>APROVECHADOR</w:t>
      </w:r>
      <w:r w:rsidR="00745D16" w:rsidRPr="0028775F">
        <w:rPr>
          <w:b/>
          <w:bCs/>
          <w:sz w:val="22"/>
          <w:szCs w:val="22"/>
        </w:rPr>
        <w:t>.</w:t>
      </w:r>
    </w:p>
    <w:p w14:paraId="613B5525" w14:textId="77777777" w:rsidR="00745D16" w:rsidRPr="0028775F" w:rsidRDefault="00745D16" w:rsidP="00745D16">
      <w:pPr>
        <w:pStyle w:val="Default0"/>
        <w:jc w:val="both"/>
        <w:rPr>
          <w:b/>
          <w:bCs/>
          <w:sz w:val="22"/>
          <w:szCs w:val="22"/>
        </w:rPr>
      </w:pPr>
    </w:p>
    <w:p w14:paraId="3C3E687C" w14:textId="77777777" w:rsidR="00745D16" w:rsidRPr="0028775F" w:rsidRDefault="00745D16" w:rsidP="00745D16">
      <w:pPr>
        <w:pStyle w:val="Default0"/>
        <w:numPr>
          <w:ilvl w:val="0"/>
          <w:numId w:val="15"/>
        </w:numPr>
        <w:jc w:val="both"/>
        <w:rPr>
          <w:sz w:val="22"/>
          <w:szCs w:val="22"/>
        </w:rPr>
      </w:pPr>
      <w:r w:rsidRPr="0028775F">
        <w:rPr>
          <w:sz w:val="22"/>
          <w:szCs w:val="22"/>
        </w:rPr>
        <w:t xml:space="preserve">Acatar la Constitución, la ley, las normas legales y procedimientos establecidos por el Gobierno Nacional y Distrital, y demás disposiciones pertinentes. </w:t>
      </w:r>
    </w:p>
    <w:p w14:paraId="413B3EC1" w14:textId="77777777" w:rsidR="00745D16" w:rsidRPr="0028775F" w:rsidRDefault="00745D16" w:rsidP="00745D16">
      <w:pPr>
        <w:pStyle w:val="Default0"/>
        <w:jc w:val="both"/>
        <w:rPr>
          <w:sz w:val="22"/>
          <w:szCs w:val="22"/>
        </w:rPr>
      </w:pPr>
    </w:p>
    <w:p w14:paraId="18E3468F" w14:textId="77777777" w:rsidR="00745D16" w:rsidRPr="0028775F" w:rsidRDefault="00745D16" w:rsidP="00745D16">
      <w:pPr>
        <w:pStyle w:val="Default0"/>
        <w:numPr>
          <w:ilvl w:val="0"/>
          <w:numId w:val="15"/>
        </w:numPr>
        <w:jc w:val="both"/>
        <w:rPr>
          <w:sz w:val="22"/>
          <w:szCs w:val="22"/>
        </w:rPr>
      </w:pPr>
      <w:r w:rsidRPr="0028775F">
        <w:rPr>
          <w:sz w:val="22"/>
          <w:szCs w:val="22"/>
        </w:rPr>
        <w:t xml:space="preserve">Constituir y mantener vigentes las garantías exigidas en los términos previstos en la autorización, si hay lugar a ellas. </w:t>
      </w:r>
    </w:p>
    <w:p w14:paraId="6216AA9F" w14:textId="77777777" w:rsidR="00745D16" w:rsidRPr="0028775F" w:rsidRDefault="00745D16" w:rsidP="00745D16">
      <w:pPr>
        <w:pStyle w:val="Default0"/>
        <w:ind w:left="360"/>
        <w:jc w:val="both"/>
        <w:rPr>
          <w:sz w:val="22"/>
          <w:szCs w:val="22"/>
        </w:rPr>
      </w:pPr>
    </w:p>
    <w:p w14:paraId="1A9C8B54" w14:textId="77777777" w:rsidR="00745D16" w:rsidRPr="0028775F" w:rsidRDefault="00745D16" w:rsidP="00745D16">
      <w:pPr>
        <w:pStyle w:val="Default0"/>
        <w:numPr>
          <w:ilvl w:val="0"/>
          <w:numId w:val="15"/>
        </w:numPr>
        <w:jc w:val="both"/>
        <w:rPr>
          <w:sz w:val="22"/>
          <w:szCs w:val="22"/>
        </w:rPr>
      </w:pPr>
      <w:r w:rsidRPr="0028775F">
        <w:rPr>
          <w:sz w:val="22"/>
          <w:szCs w:val="22"/>
        </w:rPr>
        <w:t>Realizar, obtener y</w:t>
      </w:r>
      <w:r w:rsidRPr="0028775F">
        <w:rPr>
          <w:sz w:val="22"/>
          <w:szCs w:val="22"/>
          <w:lang w:val="es-ES"/>
        </w:rPr>
        <w:t xml:space="preserve"> mantener vigentes todas las autorizaciones, licencias y permisos adicionales que resulten necesarios para la realización de la actividad, incluyendo, pero no limitándose a los permisos de derechos de autor y reproducción de obras musicales, audiovisuales o </w:t>
      </w:r>
      <w:proofErr w:type="spellStart"/>
      <w:r w:rsidRPr="0028775F">
        <w:rPr>
          <w:sz w:val="22"/>
          <w:szCs w:val="22"/>
          <w:lang w:val="es-ES"/>
        </w:rPr>
        <w:t>fonoauditivas</w:t>
      </w:r>
      <w:proofErr w:type="spellEnd"/>
      <w:r w:rsidRPr="0028775F">
        <w:rPr>
          <w:sz w:val="22"/>
          <w:szCs w:val="22"/>
          <w:lang w:val="es-ES"/>
        </w:rPr>
        <w:t xml:space="preserve"> otorgados por entidades competentes como SAYCO, asumiendo la responsabilidad por cualquier infracción a la normativa aplicable.</w:t>
      </w:r>
    </w:p>
    <w:p w14:paraId="0299C8C5" w14:textId="77777777" w:rsidR="00745D16" w:rsidRPr="0028775F" w:rsidRDefault="00745D16" w:rsidP="00745D16">
      <w:pPr>
        <w:pStyle w:val="Default0"/>
        <w:jc w:val="both"/>
        <w:rPr>
          <w:sz w:val="22"/>
          <w:szCs w:val="22"/>
        </w:rPr>
      </w:pPr>
    </w:p>
    <w:p w14:paraId="60B7EA55" w14:textId="2A558A29" w:rsidR="00745D16" w:rsidRPr="0028775F" w:rsidRDefault="00745D16" w:rsidP="00745D16">
      <w:pPr>
        <w:pStyle w:val="Default0"/>
        <w:numPr>
          <w:ilvl w:val="0"/>
          <w:numId w:val="15"/>
        </w:numPr>
        <w:jc w:val="both"/>
        <w:rPr>
          <w:sz w:val="22"/>
          <w:szCs w:val="22"/>
        </w:rPr>
      </w:pPr>
      <w:r w:rsidRPr="0028775F">
        <w:rPr>
          <w:sz w:val="22"/>
          <w:szCs w:val="22"/>
        </w:rPr>
        <w:t xml:space="preserve">El responsable del evento deberá cumplir con los procedimientos internos </w:t>
      </w:r>
      <w:r w:rsidRPr="0028775F">
        <w:rPr>
          <w:sz w:val="22"/>
          <w:szCs w:val="22"/>
          <w:lang w:val="es-ES"/>
        </w:rPr>
        <w:t>establecidos por la DIRECCIÓN DE ESPACIO PÚBLICO Y CONTROL URBANO, reportando novedades, colaborando con las supervisiones técnicas y garantizando la seguridad y el buen uso del espacio público.</w:t>
      </w:r>
    </w:p>
    <w:p w14:paraId="0AA5A4A3" w14:textId="77777777" w:rsidR="00745D16" w:rsidRPr="0028775F" w:rsidRDefault="00745D16" w:rsidP="00745D16">
      <w:pPr>
        <w:pStyle w:val="Default0"/>
        <w:jc w:val="both"/>
        <w:rPr>
          <w:sz w:val="22"/>
          <w:szCs w:val="22"/>
        </w:rPr>
      </w:pPr>
    </w:p>
    <w:p w14:paraId="0FA9BEF6" w14:textId="0ED5491D" w:rsidR="00745D16" w:rsidRPr="0028775F" w:rsidRDefault="00745D16" w:rsidP="00FF4C0A">
      <w:pPr>
        <w:pStyle w:val="Default0"/>
        <w:numPr>
          <w:ilvl w:val="0"/>
          <w:numId w:val="15"/>
        </w:numPr>
        <w:ind w:left="426" w:hanging="502"/>
        <w:jc w:val="both"/>
        <w:rPr>
          <w:sz w:val="22"/>
          <w:szCs w:val="22"/>
        </w:rPr>
      </w:pPr>
      <w:r w:rsidRPr="0028775F">
        <w:rPr>
          <w:sz w:val="22"/>
          <w:szCs w:val="22"/>
          <w:lang w:val="es-ES"/>
        </w:rPr>
        <w:t>La responsabilidad sobre los componentes y bienes del espacio público será d</w:t>
      </w:r>
      <w:r w:rsidR="00263B37" w:rsidRPr="0028775F">
        <w:rPr>
          <w:sz w:val="22"/>
          <w:szCs w:val="22"/>
          <w:lang w:val="es-ES"/>
        </w:rPr>
        <w:t xml:space="preserve">el APROVECHADOR </w:t>
      </w:r>
      <w:r w:rsidRPr="0028775F">
        <w:rPr>
          <w:sz w:val="22"/>
          <w:szCs w:val="22"/>
          <w:lang w:val="es-ES"/>
        </w:rPr>
        <w:t xml:space="preserve">en lo que le corresponda, sin perjuicio de la facultad de la Dirección de exigir reparación o indemnización por daños. </w:t>
      </w:r>
    </w:p>
    <w:p w14:paraId="7E0F8A40" w14:textId="77777777" w:rsidR="00745D16" w:rsidRPr="0028775F" w:rsidRDefault="00745D16" w:rsidP="00745D16">
      <w:pPr>
        <w:pStyle w:val="Default0"/>
        <w:jc w:val="both"/>
        <w:rPr>
          <w:sz w:val="22"/>
          <w:szCs w:val="22"/>
        </w:rPr>
      </w:pPr>
    </w:p>
    <w:p w14:paraId="3537C3DE" w14:textId="77777777" w:rsidR="00745D16" w:rsidRPr="0028775F" w:rsidRDefault="00745D16" w:rsidP="00FF4C0A">
      <w:pPr>
        <w:pStyle w:val="Default0"/>
        <w:numPr>
          <w:ilvl w:val="0"/>
          <w:numId w:val="15"/>
        </w:numPr>
        <w:ind w:left="426" w:hanging="502"/>
        <w:jc w:val="both"/>
        <w:rPr>
          <w:sz w:val="22"/>
          <w:szCs w:val="22"/>
        </w:rPr>
      </w:pPr>
      <w:r w:rsidRPr="0028775F">
        <w:rPr>
          <w:sz w:val="22"/>
          <w:szCs w:val="22"/>
        </w:rPr>
        <w:t xml:space="preserve">En caso de actividades que impliquen aglomeraciones de público, la autorización deberá contar con los requisitos y procedimientos exigidos por las normas vigentes. </w:t>
      </w:r>
    </w:p>
    <w:p w14:paraId="3761F6FD" w14:textId="77777777" w:rsidR="00745D16" w:rsidRPr="0028775F" w:rsidRDefault="00745D16" w:rsidP="00745D16">
      <w:pPr>
        <w:pStyle w:val="Prrafodelista"/>
        <w:rPr>
          <w:sz w:val="22"/>
        </w:rPr>
      </w:pPr>
    </w:p>
    <w:p w14:paraId="444D0B7F" w14:textId="2EFAA39A" w:rsidR="00745D16" w:rsidRPr="0028775F" w:rsidRDefault="00263B37" w:rsidP="00745D16">
      <w:pPr>
        <w:pStyle w:val="Default0"/>
        <w:numPr>
          <w:ilvl w:val="0"/>
          <w:numId w:val="15"/>
        </w:numPr>
        <w:ind w:hanging="502"/>
        <w:jc w:val="both"/>
        <w:rPr>
          <w:sz w:val="22"/>
          <w:szCs w:val="22"/>
        </w:rPr>
      </w:pPr>
      <w:r w:rsidRPr="0028775F">
        <w:rPr>
          <w:sz w:val="22"/>
          <w:szCs w:val="22"/>
          <w:lang w:val="es-ES"/>
        </w:rPr>
        <w:t xml:space="preserve">EL APROVECHADOR </w:t>
      </w:r>
      <w:r w:rsidR="00745D16" w:rsidRPr="0028775F">
        <w:rPr>
          <w:sz w:val="22"/>
          <w:szCs w:val="22"/>
          <w:lang w:val="es-ES"/>
        </w:rPr>
        <w:t>encargado de la ejecución de la actividad deberá colaborar plenamente con los profesionales de la DIRECCIÓN DE ESPACIO PÚBLICO Y CONTROL URBANO responsables del seguimiento de la presente actividad, atendiendo oportunamente sus requerimientos, visitas de inspección, auditorías y cualquier actuación necesaria para garantizar la correcta ejecución de la ocupación temporal del espacio público.</w:t>
      </w:r>
    </w:p>
    <w:p w14:paraId="5ABEDAD5" w14:textId="77777777" w:rsidR="00745D16" w:rsidRPr="0028775F" w:rsidRDefault="00745D16" w:rsidP="00745D16">
      <w:pPr>
        <w:pStyle w:val="Prrafodelista"/>
        <w:rPr>
          <w:sz w:val="22"/>
        </w:rPr>
      </w:pPr>
    </w:p>
    <w:p w14:paraId="66DDF318" w14:textId="77777777" w:rsidR="00745D16" w:rsidRPr="0028775F" w:rsidRDefault="00745D16" w:rsidP="00745D16">
      <w:pPr>
        <w:pStyle w:val="Default0"/>
        <w:numPr>
          <w:ilvl w:val="0"/>
          <w:numId w:val="15"/>
        </w:numPr>
        <w:ind w:hanging="502"/>
        <w:jc w:val="both"/>
        <w:rPr>
          <w:sz w:val="22"/>
          <w:szCs w:val="22"/>
        </w:rPr>
      </w:pPr>
      <w:r w:rsidRPr="0028775F">
        <w:rPr>
          <w:sz w:val="22"/>
          <w:szCs w:val="22"/>
        </w:rPr>
        <w:t xml:space="preserve">Permitir a la ciudadanía el uso, goce, disfrute visual y libre tránsito del espacio público, en los términos del artículo 18 del Decreto Nacional 1504 de 1998, y únicamente con las restricciones dadas por las normas de uso y de orden público, a las zonas o áreas objeto de autorización en concordancia con la reglamentación específica que rige la materia. </w:t>
      </w:r>
    </w:p>
    <w:p w14:paraId="6BC3D820" w14:textId="77777777" w:rsidR="00745D16" w:rsidRPr="0028775F" w:rsidRDefault="00745D16" w:rsidP="00745D16">
      <w:pPr>
        <w:pStyle w:val="Prrafodelista"/>
        <w:rPr>
          <w:sz w:val="22"/>
        </w:rPr>
      </w:pPr>
    </w:p>
    <w:p w14:paraId="53473FDB" w14:textId="60631413" w:rsidR="00745D16" w:rsidRPr="0028775F" w:rsidRDefault="00263B37" w:rsidP="00745D16">
      <w:pPr>
        <w:pStyle w:val="Default0"/>
        <w:numPr>
          <w:ilvl w:val="0"/>
          <w:numId w:val="15"/>
        </w:numPr>
        <w:ind w:hanging="502"/>
        <w:jc w:val="both"/>
        <w:rPr>
          <w:sz w:val="22"/>
          <w:szCs w:val="22"/>
        </w:rPr>
      </w:pPr>
      <w:r w:rsidRPr="0028775F">
        <w:rPr>
          <w:sz w:val="22"/>
          <w:szCs w:val="22"/>
          <w:lang w:val="es-ES"/>
        </w:rPr>
        <w:t xml:space="preserve">EL APROVECHADOR </w:t>
      </w:r>
      <w:r w:rsidR="00745D16" w:rsidRPr="0028775F">
        <w:rPr>
          <w:sz w:val="22"/>
          <w:szCs w:val="22"/>
          <w:lang w:val="es-ES"/>
        </w:rPr>
        <w:t>encargado de la ejecución de la actividad será responsable del cuidado y conservación de todos los componentes y/o bienes del espacio público que se le asignen, así como de los daños a terceros que pudieren derivarse del desarrollo de las actividades autorizadas, sin perjuicio de la facultad de la DIRECCIÓN DE ESPACIO PÚBLICO Y CONTROL URBANO de exigir a los responsables la reparación o indemnización de los daños causados. De igual manera, corresponderá al operador cumplir con los requisitos de garantías de cumplimiento y responsabilidad que deban constituirse a favor del Distrito, cuando estas apliquen.</w:t>
      </w:r>
    </w:p>
    <w:p w14:paraId="6F6994B0" w14:textId="77777777" w:rsidR="00745D16" w:rsidRPr="0028775F" w:rsidRDefault="00745D16" w:rsidP="00745D16">
      <w:pPr>
        <w:pStyle w:val="Prrafodelista"/>
        <w:rPr>
          <w:sz w:val="22"/>
        </w:rPr>
      </w:pPr>
    </w:p>
    <w:p w14:paraId="407A25DD" w14:textId="77777777" w:rsidR="00745D16" w:rsidRPr="0028775F" w:rsidRDefault="00745D16" w:rsidP="00745D16">
      <w:pPr>
        <w:pStyle w:val="Default0"/>
        <w:numPr>
          <w:ilvl w:val="0"/>
          <w:numId w:val="15"/>
        </w:numPr>
        <w:ind w:hanging="502"/>
        <w:jc w:val="both"/>
        <w:rPr>
          <w:sz w:val="22"/>
          <w:szCs w:val="22"/>
        </w:rPr>
      </w:pPr>
      <w:r w:rsidRPr="0028775F">
        <w:rPr>
          <w:sz w:val="22"/>
          <w:szCs w:val="22"/>
        </w:rPr>
        <w:t xml:space="preserve">Mantener el área de espacio público objeto de la presente autorización y su entorno inmediato, en las condiciones adecuadas de aseo y limpieza y responder por todos y cada uno de los componentes y/o bienes del espacio público que se entreguen. </w:t>
      </w:r>
    </w:p>
    <w:p w14:paraId="290B67ED" w14:textId="77777777" w:rsidR="00745D16" w:rsidRPr="0028775F" w:rsidRDefault="00745D16" w:rsidP="00745D16">
      <w:pPr>
        <w:pStyle w:val="Prrafodelista"/>
        <w:rPr>
          <w:sz w:val="22"/>
        </w:rPr>
      </w:pPr>
    </w:p>
    <w:p w14:paraId="359EC45E" w14:textId="77777777" w:rsidR="00745D16" w:rsidRPr="0028775F" w:rsidRDefault="00745D16" w:rsidP="00745D16">
      <w:pPr>
        <w:pStyle w:val="Default0"/>
        <w:numPr>
          <w:ilvl w:val="0"/>
          <w:numId w:val="15"/>
        </w:numPr>
        <w:ind w:hanging="502"/>
        <w:jc w:val="both"/>
        <w:rPr>
          <w:sz w:val="22"/>
          <w:szCs w:val="22"/>
        </w:rPr>
      </w:pPr>
      <w:r w:rsidRPr="0028775F">
        <w:rPr>
          <w:sz w:val="22"/>
          <w:szCs w:val="22"/>
        </w:rPr>
        <w:t xml:space="preserve">Denunciar ante la DIRECCIÓN DE ESPACIO PÚBLICO Y CONTROL URBANO y/o ante la autoridad local competente, los casos de invasión de la zona objeto de la autorización por parte de vendedores informales o la instalación de casetas o avisos publicitarios destinados a fines privados sin autorización de la autoridad competente, cerramientos temporales sobre el espacio público o todo aquello que constituya utilización indebida del espacio público.  </w:t>
      </w:r>
    </w:p>
    <w:p w14:paraId="26E018C0" w14:textId="77777777" w:rsidR="00745D16" w:rsidRPr="0028775F" w:rsidRDefault="00745D16" w:rsidP="00745D16">
      <w:pPr>
        <w:pStyle w:val="Prrafodelista"/>
        <w:rPr>
          <w:sz w:val="22"/>
        </w:rPr>
      </w:pPr>
    </w:p>
    <w:p w14:paraId="7E2245FA" w14:textId="77777777" w:rsidR="00745D16" w:rsidRPr="0028775F" w:rsidRDefault="00745D16" w:rsidP="00745D16">
      <w:pPr>
        <w:pStyle w:val="Default0"/>
        <w:numPr>
          <w:ilvl w:val="0"/>
          <w:numId w:val="15"/>
        </w:numPr>
        <w:ind w:hanging="502"/>
        <w:jc w:val="both"/>
        <w:rPr>
          <w:sz w:val="22"/>
          <w:szCs w:val="22"/>
        </w:rPr>
      </w:pPr>
      <w:r w:rsidRPr="0028775F">
        <w:rPr>
          <w:sz w:val="22"/>
          <w:szCs w:val="22"/>
        </w:rPr>
        <w:t xml:space="preserve">Llevar a cabo las actividades que procuren la conservación de la zona, la preservación de su uso y la sostenibilidad de la misma en el desarrollo de la autorización. </w:t>
      </w:r>
    </w:p>
    <w:p w14:paraId="03E38BEC" w14:textId="77777777" w:rsidR="00745D16" w:rsidRPr="0028775F" w:rsidRDefault="00745D16" w:rsidP="00745D16">
      <w:pPr>
        <w:pStyle w:val="Prrafodelista"/>
        <w:rPr>
          <w:sz w:val="22"/>
        </w:rPr>
      </w:pPr>
    </w:p>
    <w:p w14:paraId="4B7B9933" w14:textId="77777777" w:rsidR="00745D16" w:rsidRPr="0028775F" w:rsidRDefault="00745D16" w:rsidP="00745D16">
      <w:pPr>
        <w:pStyle w:val="Default0"/>
        <w:numPr>
          <w:ilvl w:val="0"/>
          <w:numId w:val="15"/>
        </w:numPr>
        <w:ind w:hanging="502"/>
        <w:jc w:val="both"/>
        <w:rPr>
          <w:sz w:val="22"/>
          <w:szCs w:val="22"/>
        </w:rPr>
      </w:pPr>
      <w:r w:rsidRPr="0028775F">
        <w:rPr>
          <w:sz w:val="22"/>
          <w:szCs w:val="22"/>
        </w:rPr>
        <w:t xml:space="preserve">Prescindir de la celebración de contratos de arrendamiento, cesión o cualquier otro acto que implique negociación de la zona objeto de autorización y abstenerse de darla en garantía. </w:t>
      </w:r>
    </w:p>
    <w:p w14:paraId="5FB129C5" w14:textId="77777777" w:rsidR="00745D16" w:rsidRPr="0028775F" w:rsidRDefault="00745D16" w:rsidP="00745D16">
      <w:pPr>
        <w:pStyle w:val="Prrafodelista"/>
        <w:rPr>
          <w:sz w:val="22"/>
        </w:rPr>
      </w:pPr>
    </w:p>
    <w:p w14:paraId="2A9C4827" w14:textId="77777777" w:rsidR="00745D16" w:rsidRPr="0028775F" w:rsidRDefault="00745D16" w:rsidP="00745D16">
      <w:pPr>
        <w:pStyle w:val="Default0"/>
        <w:numPr>
          <w:ilvl w:val="0"/>
          <w:numId w:val="15"/>
        </w:numPr>
        <w:ind w:hanging="502"/>
        <w:jc w:val="both"/>
        <w:rPr>
          <w:sz w:val="22"/>
          <w:szCs w:val="22"/>
        </w:rPr>
      </w:pPr>
      <w:r w:rsidRPr="0028775F">
        <w:rPr>
          <w:sz w:val="22"/>
          <w:szCs w:val="22"/>
        </w:rPr>
        <w:t xml:space="preserve">Entregar mediante la zona del espacio público objeto de autorización en igual o mejores condiciones. </w:t>
      </w:r>
    </w:p>
    <w:p w14:paraId="4888D4FD" w14:textId="77777777" w:rsidR="00745D16" w:rsidRPr="0028775F" w:rsidRDefault="00745D16" w:rsidP="00745D16">
      <w:pPr>
        <w:pStyle w:val="Prrafodelista"/>
        <w:rPr>
          <w:sz w:val="22"/>
        </w:rPr>
      </w:pPr>
    </w:p>
    <w:p w14:paraId="445FB910" w14:textId="54060188" w:rsidR="00745D16" w:rsidRPr="0028775F" w:rsidRDefault="00263B37" w:rsidP="00745D16">
      <w:pPr>
        <w:pStyle w:val="Default0"/>
        <w:numPr>
          <w:ilvl w:val="0"/>
          <w:numId w:val="15"/>
        </w:numPr>
        <w:ind w:hanging="502"/>
        <w:jc w:val="both"/>
        <w:rPr>
          <w:sz w:val="22"/>
          <w:szCs w:val="22"/>
        </w:rPr>
      </w:pPr>
      <w:r w:rsidRPr="0028775F">
        <w:rPr>
          <w:sz w:val="22"/>
          <w:szCs w:val="22"/>
          <w:lang w:val="es-ES"/>
        </w:rPr>
        <w:t xml:space="preserve">EL APROVECHADOR </w:t>
      </w:r>
      <w:r w:rsidR="00745D16" w:rsidRPr="0028775F">
        <w:rPr>
          <w:sz w:val="22"/>
          <w:szCs w:val="22"/>
          <w:lang w:val="es-ES"/>
        </w:rPr>
        <w:t>encargado de la ejecución de la actividad deberá realizar todos los trámites pertinentes y necesarios ante las autoridades competentes para obtener los permisos y licencias requeridos para la realización de intervenciones u ocupaciones sobre el espacio público objeto de la presente actividad. En caso de que dichos permisos o licencias no sean otorgados, la Dirección de Espacio Público y Control Urbano queda liberada de toda responsabilidad</w:t>
      </w:r>
    </w:p>
    <w:p w14:paraId="274B7BC6" w14:textId="77777777" w:rsidR="00745D16" w:rsidRPr="0028775F" w:rsidRDefault="00745D16" w:rsidP="00745D16">
      <w:pPr>
        <w:pStyle w:val="Prrafodelista"/>
        <w:rPr>
          <w:sz w:val="22"/>
        </w:rPr>
      </w:pPr>
    </w:p>
    <w:p w14:paraId="15D8100F" w14:textId="77777777" w:rsidR="00745D16" w:rsidRPr="0028775F" w:rsidRDefault="00745D16" w:rsidP="00745D16">
      <w:pPr>
        <w:pStyle w:val="Default0"/>
        <w:numPr>
          <w:ilvl w:val="0"/>
          <w:numId w:val="15"/>
        </w:numPr>
        <w:ind w:hanging="502"/>
        <w:jc w:val="both"/>
        <w:rPr>
          <w:sz w:val="22"/>
          <w:szCs w:val="22"/>
        </w:rPr>
      </w:pPr>
      <w:r w:rsidRPr="0028775F">
        <w:rPr>
          <w:color w:val="auto"/>
          <w:sz w:val="22"/>
          <w:szCs w:val="22"/>
        </w:rPr>
        <w:t xml:space="preserve">Cumplir a cabalidad con la reglamentación específica que rige la materia y ajustarse a los planes y programas adoptados por las normas vigentes a las políticas de control urbano. </w:t>
      </w:r>
    </w:p>
    <w:p w14:paraId="1CECBA9C" w14:textId="77777777" w:rsidR="00745D16" w:rsidRPr="0028775F" w:rsidRDefault="00745D16" w:rsidP="00745D16">
      <w:pPr>
        <w:pStyle w:val="Prrafodelista"/>
        <w:rPr>
          <w:sz w:val="22"/>
        </w:rPr>
      </w:pPr>
    </w:p>
    <w:p w14:paraId="40BFBE20" w14:textId="77777777" w:rsidR="00745D16" w:rsidRPr="0028775F" w:rsidRDefault="00745D16" w:rsidP="00745D16">
      <w:pPr>
        <w:pStyle w:val="Default0"/>
        <w:numPr>
          <w:ilvl w:val="0"/>
          <w:numId w:val="15"/>
        </w:numPr>
        <w:ind w:hanging="502"/>
        <w:jc w:val="both"/>
        <w:rPr>
          <w:sz w:val="22"/>
          <w:szCs w:val="22"/>
        </w:rPr>
      </w:pPr>
      <w:r w:rsidRPr="0028775F">
        <w:rPr>
          <w:sz w:val="22"/>
          <w:szCs w:val="22"/>
        </w:rPr>
        <w:t xml:space="preserve">Adoptar todas las medidas de seguridad necesarias para prevenir accidentes personales y daños a la propiedad de terceros en cualquiera de las fases relacionadas </w:t>
      </w:r>
      <w:r w:rsidRPr="0028775F">
        <w:rPr>
          <w:color w:val="auto"/>
          <w:sz w:val="22"/>
          <w:szCs w:val="22"/>
        </w:rPr>
        <w:t>con la presente autorización.</w:t>
      </w:r>
    </w:p>
    <w:p w14:paraId="16EDA818" w14:textId="77777777" w:rsidR="00745D16" w:rsidRPr="0028775F" w:rsidRDefault="00745D16" w:rsidP="00745D16">
      <w:pPr>
        <w:pStyle w:val="Prrafodelista"/>
        <w:rPr>
          <w:sz w:val="22"/>
        </w:rPr>
      </w:pPr>
    </w:p>
    <w:p w14:paraId="36566BB9" w14:textId="77777777" w:rsidR="00745D16" w:rsidRPr="0028775F" w:rsidRDefault="00745D16" w:rsidP="00745D16">
      <w:pPr>
        <w:pStyle w:val="Default0"/>
        <w:numPr>
          <w:ilvl w:val="0"/>
          <w:numId w:val="15"/>
        </w:numPr>
        <w:ind w:hanging="502"/>
        <w:jc w:val="both"/>
        <w:rPr>
          <w:sz w:val="22"/>
          <w:szCs w:val="22"/>
        </w:rPr>
      </w:pPr>
      <w:r w:rsidRPr="0028775F">
        <w:rPr>
          <w:sz w:val="22"/>
          <w:szCs w:val="22"/>
        </w:rPr>
        <w:t xml:space="preserve">Asumir la responsabilidad civil que pueda derivarse de sus actos u omisiones respecto de terceros, sin perjuicio de que la DIRECCIÓN DE ESPACIO PÚBLICO Y CONTROL URBANO pueda exigir a los responsables la reparación o indemnización de los daños causados, cuando a ello haya lugar. </w:t>
      </w:r>
    </w:p>
    <w:p w14:paraId="2C6F6B3B" w14:textId="77777777" w:rsidR="00745D16" w:rsidRPr="0028775F" w:rsidRDefault="00745D16" w:rsidP="00745D16">
      <w:pPr>
        <w:pStyle w:val="Prrafodelista"/>
        <w:rPr>
          <w:sz w:val="22"/>
        </w:rPr>
      </w:pPr>
    </w:p>
    <w:p w14:paraId="497173CD" w14:textId="0B0B1E50" w:rsidR="00745D16" w:rsidRPr="0028775F" w:rsidRDefault="00263B37" w:rsidP="00745D16">
      <w:pPr>
        <w:pStyle w:val="Default0"/>
        <w:numPr>
          <w:ilvl w:val="0"/>
          <w:numId w:val="15"/>
        </w:numPr>
        <w:ind w:hanging="502"/>
        <w:jc w:val="both"/>
        <w:rPr>
          <w:sz w:val="22"/>
          <w:szCs w:val="22"/>
        </w:rPr>
      </w:pPr>
      <w:r w:rsidRPr="0028775F">
        <w:rPr>
          <w:sz w:val="22"/>
          <w:szCs w:val="22"/>
          <w:lang w:val="es-ES"/>
        </w:rPr>
        <w:t xml:space="preserve">EL APROVECHADOR </w:t>
      </w:r>
      <w:r w:rsidR="00745D16" w:rsidRPr="0028775F">
        <w:rPr>
          <w:sz w:val="22"/>
          <w:szCs w:val="22"/>
          <w:lang w:val="es-ES"/>
        </w:rPr>
        <w:t xml:space="preserve">encargado de la ejecución de la actividad será responsable de responder por los riesgos que se llegaren a presentar, ya sea por el exceso de pérdida o por la indemnización de perjuicios que se puedan causar a personas o bienes de terceros, cubiertos o no por la póliza de responsabilidad civil extracontractual. Asimismo, </w:t>
      </w:r>
      <w:r w:rsidRPr="0028775F">
        <w:rPr>
          <w:sz w:val="22"/>
          <w:szCs w:val="22"/>
          <w:lang w:val="es-ES"/>
        </w:rPr>
        <w:t xml:space="preserve">EL APROVECHADOR </w:t>
      </w:r>
      <w:r w:rsidR="00745D16" w:rsidRPr="0028775F">
        <w:rPr>
          <w:sz w:val="22"/>
          <w:szCs w:val="22"/>
          <w:lang w:val="es-ES"/>
        </w:rPr>
        <w:t>se compromete a mantener indemne a la DIRECCIÓN DE ESPACIO PÚBLICO Y CONTROL URBANO frente a cualquier reclamación que pudiera presentarse como consecuencia del desarrollo de la actividad.</w:t>
      </w:r>
    </w:p>
    <w:p w14:paraId="568C9A99" w14:textId="77777777" w:rsidR="006F5208" w:rsidRPr="0028775F" w:rsidRDefault="006F5208" w:rsidP="0048533E">
      <w:pPr>
        <w:jc w:val="both"/>
        <w:rPr>
          <w:rFonts w:cs="Arial"/>
          <w:color w:val="000000"/>
          <w:sz w:val="21"/>
          <w:shd w:val="clear" w:color="auto" w:fill="FFFFFF"/>
        </w:rPr>
      </w:pPr>
    </w:p>
    <w:p w14:paraId="63407362" w14:textId="4A22613B" w:rsidR="00FA75D1" w:rsidRPr="0028775F" w:rsidRDefault="0048533E" w:rsidP="00FA75D1">
      <w:pPr>
        <w:pStyle w:val="Default0"/>
        <w:jc w:val="both"/>
        <w:rPr>
          <w:sz w:val="22"/>
          <w:szCs w:val="22"/>
        </w:rPr>
      </w:pPr>
      <w:r w:rsidRPr="0028775F">
        <w:rPr>
          <w:b/>
          <w:bCs/>
          <w:sz w:val="22"/>
          <w:szCs w:val="22"/>
          <w:shd w:val="clear" w:color="auto" w:fill="FFFFFF"/>
        </w:rPr>
        <w:t xml:space="preserve">ARTÍCULO </w:t>
      </w:r>
      <w:r w:rsidR="00FF4C0A" w:rsidRPr="0028775F">
        <w:rPr>
          <w:b/>
          <w:bCs/>
          <w:sz w:val="22"/>
          <w:szCs w:val="22"/>
          <w:shd w:val="clear" w:color="auto" w:fill="FFFFFF"/>
        </w:rPr>
        <w:t>CUAR</w:t>
      </w:r>
      <w:r w:rsidRPr="0028775F">
        <w:rPr>
          <w:b/>
          <w:bCs/>
          <w:sz w:val="22"/>
          <w:szCs w:val="22"/>
          <w:shd w:val="clear" w:color="auto" w:fill="FFFFFF"/>
        </w:rPr>
        <w:t>TO.</w:t>
      </w:r>
      <w:r w:rsidR="004F09CD" w:rsidRPr="0028775F">
        <w:rPr>
          <w:b/>
          <w:bCs/>
          <w:sz w:val="22"/>
          <w:szCs w:val="22"/>
          <w:shd w:val="clear" w:color="auto" w:fill="FFFFFF"/>
        </w:rPr>
        <w:t xml:space="preserve"> </w:t>
      </w:r>
      <w:r w:rsidR="00FA75D1" w:rsidRPr="0028775F">
        <w:rPr>
          <w:b/>
          <w:bCs/>
          <w:sz w:val="22"/>
          <w:szCs w:val="22"/>
        </w:rPr>
        <w:t>CAUSALES DE REVOCACIÓN DE LA AUTORIZACIÓN.</w:t>
      </w:r>
      <w:r w:rsidR="00FA75D1" w:rsidRPr="0028775F">
        <w:rPr>
          <w:sz w:val="22"/>
          <w:szCs w:val="22"/>
        </w:rPr>
        <w:t xml:space="preserve"> La autorización conferida se revocará y dará por terminada unilateralmente mediante acto administrativo motivado, en cualquiera de los siguientes eventos:</w:t>
      </w:r>
    </w:p>
    <w:p w14:paraId="3A97626D" w14:textId="77777777" w:rsidR="00FA75D1" w:rsidRPr="0028775F" w:rsidRDefault="00FA75D1" w:rsidP="00FA75D1">
      <w:pPr>
        <w:pStyle w:val="Default0"/>
        <w:jc w:val="both"/>
        <w:rPr>
          <w:b/>
          <w:bCs/>
          <w:sz w:val="22"/>
          <w:szCs w:val="22"/>
        </w:rPr>
      </w:pPr>
    </w:p>
    <w:p w14:paraId="5CA7B1AF" w14:textId="77777777" w:rsidR="00FA75D1" w:rsidRPr="0028775F" w:rsidRDefault="00FA75D1" w:rsidP="00FA75D1">
      <w:pPr>
        <w:pStyle w:val="Default0"/>
        <w:numPr>
          <w:ilvl w:val="0"/>
          <w:numId w:val="17"/>
        </w:numPr>
        <w:jc w:val="both"/>
        <w:rPr>
          <w:sz w:val="22"/>
          <w:szCs w:val="22"/>
        </w:rPr>
      </w:pPr>
      <w:r w:rsidRPr="0028775F">
        <w:rPr>
          <w:sz w:val="22"/>
          <w:szCs w:val="22"/>
        </w:rPr>
        <w:t>Por la revocatoria directa, en los términos del Código Procedimiento Administrativo y de lo Contencioso Administrativo.</w:t>
      </w:r>
    </w:p>
    <w:p w14:paraId="2858685B" w14:textId="77777777" w:rsidR="00FA75D1" w:rsidRPr="0028775F" w:rsidRDefault="00FA75D1" w:rsidP="00FA75D1">
      <w:pPr>
        <w:pStyle w:val="Default0"/>
        <w:numPr>
          <w:ilvl w:val="0"/>
          <w:numId w:val="17"/>
        </w:numPr>
        <w:jc w:val="both"/>
        <w:rPr>
          <w:sz w:val="22"/>
          <w:szCs w:val="22"/>
        </w:rPr>
      </w:pPr>
      <w:r w:rsidRPr="0028775F">
        <w:rPr>
          <w:sz w:val="22"/>
          <w:szCs w:val="22"/>
        </w:rPr>
        <w:t>Por el incumplimiento de las obligaciones.</w:t>
      </w:r>
    </w:p>
    <w:p w14:paraId="62A84678" w14:textId="77777777" w:rsidR="00FA75D1" w:rsidRPr="0028775F" w:rsidRDefault="00FA75D1" w:rsidP="00FA75D1">
      <w:pPr>
        <w:pStyle w:val="Default0"/>
        <w:numPr>
          <w:ilvl w:val="0"/>
          <w:numId w:val="17"/>
        </w:numPr>
        <w:jc w:val="both"/>
        <w:rPr>
          <w:sz w:val="22"/>
          <w:szCs w:val="22"/>
        </w:rPr>
      </w:pPr>
      <w:r w:rsidRPr="0028775F">
        <w:rPr>
          <w:sz w:val="22"/>
          <w:szCs w:val="22"/>
        </w:rPr>
        <w:t>Por la cesión de la autorización.</w:t>
      </w:r>
    </w:p>
    <w:p w14:paraId="6CA45A82" w14:textId="77777777" w:rsidR="00FA75D1" w:rsidRPr="0028775F" w:rsidRDefault="00FA75D1" w:rsidP="00FA75D1">
      <w:pPr>
        <w:pStyle w:val="Default0"/>
        <w:numPr>
          <w:ilvl w:val="0"/>
          <w:numId w:val="17"/>
        </w:numPr>
        <w:jc w:val="both"/>
        <w:rPr>
          <w:sz w:val="22"/>
          <w:szCs w:val="22"/>
        </w:rPr>
      </w:pPr>
      <w:r w:rsidRPr="0028775F">
        <w:rPr>
          <w:sz w:val="22"/>
          <w:szCs w:val="22"/>
        </w:rPr>
        <w:t>Por incumplimiento de la ley, especialmente de las normas de policía.</w:t>
      </w:r>
    </w:p>
    <w:p w14:paraId="78312329" w14:textId="77777777" w:rsidR="00FA75D1" w:rsidRPr="0028775F" w:rsidRDefault="00FA75D1" w:rsidP="00FA75D1">
      <w:pPr>
        <w:pStyle w:val="Default0"/>
        <w:numPr>
          <w:ilvl w:val="0"/>
          <w:numId w:val="17"/>
        </w:numPr>
        <w:jc w:val="both"/>
        <w:rPr>
          <w:sz w:val="22"/>
          <w:szCs w:val="22"/>
        </w:rPr>
      </w:pPr>
      <w:r w:rsidRPr="0028775F">
        <w:rPr>
          <w:sz w:val="22"/>
          <w:szCs w:val="22"/>
        </w:rPr>
        <w:t>Por detrimento o daño del espacio público</w:t>
      </w:r>
    </w:p>
    <w:p w14:paraId="101ED881" w14:textId="77777777" w:rsidR="00FA75D1" w:rsidRPr="0028775F" w:rsidRDefault="00FA75D1" w:rsidP="00FA75D1">
      <w:pPr>
        <w:pStyle w:val="Default0"/>
        <w:numPr>
          <w:ilvl w:val="0"/>
          <w:numId w:val="17"/>
        </w:numPr>
        <w:jc w:val="both"/>
        <w:rPr>
          <w:sz w:val="22"/>
          <w:szCs w:val="22"/>
        </w:rPr>
      </w:pPr>
      <w:r w:rsidRPr="0028775F">
        <w:rPr>
          <w:sz w:val="22"/>
          <w:szCs w:val="22"/>
        </w:rPr>
        <w:t>Por el incumplimiento de cualquiera de las obligaciones establecidas en la presente resolución.</w:t>
      </w:r>
    </w:p>
    <w:p w14:paraId="25A25C5F" w14:textId="77777777" w:rsidR="004A5119" w:rsidRPr="0028775F" w:rsidRDefault="004A5119" w:rsidP="0048533E">
      <w:pPr>
        <w:jc w:val="both"/>
        <w:rPr>
          <w:rFonts w:cs="Arial"/>
          <w:color w:val="000000"/>
          <w:sz w:val="21"/>
          <w:shd w:val="clear" w:color="auto" w:fill="FFFFFF"/>
        </w:rPr>
      </w:pPr>
    </w:p>
    <w:p w14:paraId="2D0821C1" w14:textId="42B8DF07" w:rsidR="00C628A4" w:rsidRPr="0028775F" w:rsidRDefault="004A5119" w:rsidP="00C628A4">
      <w:pPr>
        <w:pStyle w:val="Default0"/>
        <w:jc w:val="both"/>
        <w:rPr>
          <w:sz w:val="22"/>
          <w:szCs w:val="22"/>
        </w:rPr>
      </w:pPr>
      <w:r w:rsidRPr="0028775F">
        <w:rPr>
          <w:b/>
          <w:bCs/>
          <w:sz w:val="22"/>
          <w:szCs w:val="22"/>
          <w:shd w:val="clear" w:color="auto" w:fill="FFFFFF"/>
        </w:rPr>
        <w:t xml:space="preserve">ARTÍCULO </w:t>
      </w:r>
      <w:r w:rsidR="00FF4C0A" w:rsidRPr="0028775F">
        <w:rPr>
          <w:b/>
          <w:bCs/>
          <w:sz w:val="22"/>
          <w:szCs w:val="22"/>
          <w:shd w:val="clear" w:color="auto" w:fill="FFFFFF"/>
        </w:rPr>
        <w:t>QUIN</w:t>
      </w:r>
      <w:r w:rsidRPr="0028775F">
        <w:rPr>
          <w:b/>
          <w:bCs/>
          <w:sz w:val="22"/>
          <w:szCs w:val="22"/>
          <w:shd w:val="clear" w:color="auto" w:fill="FFFFFF"/>
        </w:rPr>
        <w:t xml:space="preserve">TO: </w:t>
      </w:r>
      <w:r w:rsidR="00FA75D1" w:rsidRPr="0028775F">
        <w:rPr>
          <w:b/>
          <w:bCs/>
          <w:sz w:val="22"/>
          <w:szCs w:val="22"/>
        </w:rPr>
        <w:t>BIENES DE USO PÚBLICO</w:t>
      </w:r>
      <w:r w:rsidR="00FA75D1" w:rsidRPr="0028775F">
        <w:rPr>
          <w:sz w:val="22"/>
          <w:szCs w:val="22"/>
        </w:rPr>
        <w:t xml:space="preserve">. </w:t>
      </w:r>
      <w:r w:rsidR="00FA75D1" w:rsidRPr="0028775F">
        <w:rPr>
          <w:sz w:val="22"/>
          <w:szCs w:val="22"/>
          <w:lang w:val="es-ES"/>
        </w:rPr>
        <w:t>La presente autorización no confiere propiedad ni ningún derecho de dominio al operador logístico encargado de la ejecución de la actividad, cuyo rol se limita al uso temporal y mantenimiento de las zonas asignadas. La DIRECCIÓN DE ESPACIO PÚBLICO Y CONTROL URBANO mantiene en todo momento</w:t>
      </w:r>
      <w:r w:rsidR="00FA75D1" w:rsidRPr="0028775F">
        <w:rPr>
          <w:b/>
          <w:bCs/>
          <w:sz w:val="22"/>
          <w:szCs w:val="22"/>
          <w:lang w:val="es-ES"/>
        </w:rPr>
        <w:t xml:space="preserve"> </w:t>
      </w:r>
      <w:r w:rsidR="00FA75D1" w:rsidRPr="0028775F">
        <w:rPr>
          <w:sz w:val="22"/>
          <w:szCs w:val="22"/>
          <w:lang w:val="es-ES"/>
        </w:rPr>
        <w:t>la titularidad, administración y posesión efectiva del espacio público objeto de la presente actividad.</w:t>
      </w:r>
    </w:p>
    <w:p w14:paraId="5162BAD9" w14:textId="77777777" w:rsidR="00C628A4" w:rsidRPr="0028775F" w:rsidRDefault="00C628A4" w:rsidP="00C628A4">
      <w:pPr>
        <w:pStyle w:val="Default0"/>
        <w:jc w:val="both"/>
        <w:rPr>
          <w:b/>
          <w:bCs/>
          <w:sz w:val="22"/>
          <w:szCs w:val="22"/>
        </w:rPr>
      </w:pPr>
    </w:p>
    <w:p w14:paraId="05C43670" w14:textId="1B6351EC" w:rsidR="00FA75D1" w:rsidRPr="0028775F" w:rsidRDefault="00C628A4" w:rsidP="00FA75D1">
      <w:pPr>
        <w:pStyle w:val="Default0"/>
        <w:jc w:val="both"/>
        <w:rPr>
          <w:color w:val="auto"/>
          <w:sz w:val="22"/>
          <w:szCs w:val="22"/>
          <w:lang w:val="es-ES"/>
        </w:rPr>
      </w:pPr>
      <w:r w:rsidRPr="0028775F">
        <w:rPr>
          <w:b/>
          <w:bCs/>
          <w:sz w:val="22"/>
          <w:szCs w:val="22"/>
        </w:rPr>
        <w:t xml:space="preserve">ARTÍCULO </w:t>
      </w:r>
      <w:r w:rsidR="00E2699A" w:rsidRPr="0028775F">
        <w:rPr>
          <w:b/>
          <w:bCs/>
          <w:sz w:val="22"/>
          <w:szCs w:val="22"/>
        </w:rPr>
        <w:t>S</w:t>
      </w:r>
      <w:r w:rsidR="00FF4C0A" w:rsidRPr="0028775F">
        <w:rPr>
          <w:b/>
          <w:bCs/>
          <w:sz w:val="22"/>
          <w:szCs w:val="22"/>
        </w:rPr>
        <w:t>EXT</w:t>
      </w:r>
      <w:r w:rsidR="00E2699A" w:rsidRPr="0028775F">
        <w:rPr>
          <w:b/>
          <w:bCs/>
          <w:sz w:val="22"/>
          <w:szCs w:val="22"/>
        </w:rPr>
        <w:t>O</w:t>
      </w:r>
      <w:r w:rsidRPr="0028775F">
        <w:rPr>
          <w:b/>
          <w:bCs/>
          <w:sz w:val="22"/>
          <w:szCs w:val="22"/>
        </w:rPr>
        <w:t xml:space="preserve">. </w:t>
      </w:r>
      <w:r w:rsidR="00FA75D1" w:rsidRPr="0028775F">
        <w:rPr>
          <w:b/>
          <w:bCs/>
          <w:sz w:val="22"/>
          <w:szCs w:val="22"/>
        </w:rPr>
        <w:t xml:space="preserve"> </w:t>
      </w:r>
      <w:r w:rsidR="00FA75D1" w:rsidRPr="0028775F">
        <w:rPr>
          <w:b/>
          <w:bCs/>
          <w:color w:val="auto"/>
          <w:sz w:val="22"/>
          <w:szCs w:val="22"/>
        </w:rPr>
        <w:t xml:space="preserve">SEGUIMIENTO: </w:t>
      </w:r>
      <w:r w:rsidR="00FA75D1" w:rsidRPr="0028775F">
        <w:rPr>
          <w:color w:val="auto"/>
          <w:sz w:val="22"/>
          <w:szCs w:val="22"/>
          <w:lang w:val="es-ES"/>
        </w:rPr>
        <w:t>La DIRECCIÓN DE ESPACIO PÚBLICO Y CONTROL URBANO será la entidad responsable de supervisar y dar seguimiento a la ejecución de la presente actividad, asegurando el cumplimiento de las condiciones establecidas en la autorización, incluyendo las obligaciones d</w:t>
      </w:r>
      <w:r w:rsidR="00263B37" w:rsidRPr="0028775F">
        <w:rPr>
          <w:color w:val="auto"/>
          <w:sz w:val="22"/>
          <w:szCs w:val="22"/>
          <w:lang w:val="es-ES"/>
        </w:rPr>
        <w:t xml:space="preserve">el APROVECHADOR </w:t>
      </w:r>
      <w:r w:rsidR="00FA75D1" w:rsidRPr="0028775F">
        <w:rPr>
          <w:color w:val="auto"/>
          <w:sz w:val="22"/>
          <w:szCs w:val="22"/>
          <w:lang w:val="es-ES"/>
        </w:rPr>
        <w:t>y las normas aplicables al uso temporal del espacio público.</w:t>
      </w:r>
    </w:p>
    <w:p w14:paraId="25E6AFC1" w14:textId="77777777" w:rsidR="00C628A4" w:rsidRPr="0028775F" w:rsidRDefault="00C628A4" w:rsidP="00C628A4">
      <w:pPr>
        <w:pStyle w:val="Default0"/>
        <w:jc w:val="both"/>
        <w:rPr>
          <w:b/>
          <w:bCs/>
          <w:sz w:val="22"/>
          <w:szCs w:val="22"/>
        </w:rPr>
      </w:pPr>
    </w:p>
    <w:p w14:paraId="66093571" w14:textId="2250D2AD" w:rsidR="00FA75D1" w:rsidRPr="0028775F" w:rsidRDefault="00C628A4" w:rsidP="00FA75D1">
      <w:pPr>
        <w:pStyle w:val="Default0"/>
        <w:jc w:val="both"/>
        <w:rPr>
          <w:b/>
          <w:bCs/>
          <w:color w:val="auto"/>
          <w:sz w:val="22"/>
          <w:szCs w:val="22"/>
        </w:rPr>
      </w:pPr>
      <w:r w:rsidRPr="0028775F">
        <w:rPr>
          <w:b/>
          <w:bCs/>
          <w:sz w:val="22"/>
          <w:szCs w:val="22"/>
        </w:rPr>
        <w:t xml:space="preserve">ARTÍCULO </w:t>
      </w:r>
      <w:r w:rsidR="00FF4C0A" w:rsidRPr="0028775F">
        <w:rPr>
          <w:b/>
          <w:bCs/>
          <w:sz w:val="22"/>
          <w:szCs w:val="22"/>
        </w:rPr>
        <w:t>SÉPTIM</w:t>
      </w:r>
      <w:r w:rsidR="00E2699A" w:rsidRPr="0028775F">
        <w:rPr>
          <w:b/>
          <w:bCs/>
          <w:sz w:val="22"/>
          <w:szCs w:val="22"/>
        </w:rPr>
        <w:t>O</w:t>
      </w:r>
      <w:r w:rsidRPr="0028775F">
        <w:rPr>
          <w:b/>
          <w:bCs/>
          <w:sz w:val="22"/>
          <w:szCs w:val="22"/>
        </w:rPr>
        <w:t>.</w:t>
      </w:r>
      <w:r w:rsidR="00C41955" w:rsidRPr="0028775F">
        <w:rPr>
          <w:sz w:val="22"/>
          <w:szCs w:val="22"/>
        </w:rPr>
        <w:t xml:space="preserve"> </w:t>
      </w:r>
      <w:r w:rsidR="00FA75D1" w:rsidRPr="0028775F">
        <w:rPr>
          <w:b/>
          <w:bCs/>
          <w:color w:val="auto"/>
          <w:sz w:val="22"/>
          <w:szCs w:val="22"/>
        </w:rPr>
        <w:t>PARÁGRAFO. OBLIGACIONES DE LA DIRECCIÓN DE ESPACIO PÚBLICO Y CONTROL URBANO</w:t>
      </w:r>
      <w:r w:rsidR="00FA75D1" w:rsidRPr="0028775F">
        <w:rPr>
          <w:color w:val="auto"/>
          <w:sz w:val="22"/>
          <w:szCs w:val="22"/>
        </w:rPr>
        <w:t>.</w:t>
      </w:r>
    </w:p>
    <w:p w14:paraId="0A542ED5" w14:textId="77777777" w:rsidR="00FA75D1" w:rsidRPr="0028775F" w:rsidRDefault="00FA75D1" w:rsidP="00FA75D1">
      <w:pPr>
        <w:pStyle w:val="Default0"/>
        <w:ind w:hanging="1734"/>
        <w:jc w:val="both"/>
        <w:rPr>
          <w:color w:val="auto"/>
          <w:sz w:val="22"/>
          <w:szCs w:val="22"/>
        </w:rPr>
      </w:pPr>
    </w:p>
    <w:p w14:paraId="5A9561BE" w14:textId="77777777" w:rsidR="00FA75D1" w:rsidRPr="0028775F" w:rsidRDefault="00FA75D1" w:rsidP="00FA75D1">
      <w:pPr>
        <w:pStyle w:val="Default0"/>
        <w:numPr>
          <w:ilvl w:val="0"/>
          <w:numId w:val="18"/>
        </w:numPr>
        <w:jc w:val="both"/>
        <w:rPr>
          <w:color w:val="auto"/>
          <w:sz w:val="22"/>
          <w:szCs w:val="22"/>
        </w:rPr>
      </w:pPr>
      <w:r w:rsidRPr="0028775F">
        <w:rPr>
          <w:color w:val="auto"/>
          <w:sz w:val="22"/>
          <w:szCs w:val="22"/>
        </w:rPr>
        <w:t xml:space="preserve">Facilitar los medios necesarios para el cabal cumplimiento de la presente autorización. </w:t>
      </w:r>
    </w:p>
    <w:p w14:paraId="2FD390FD" w14:textId="77777777" w:rsidR="00FA75D1" w:rsidRPr="0028775F" w:rsidRDefault="00FA75D1" w:rsidP="00FA75D1">
      <w:pPr>
        <w:pStyle w:val="Default0"/>
        <w:ind w:left="360"/>
        <w:jc w:val="both"/>
        <w:rPr>
          <w:color w:val="auto"/>
          <w:sz w:val="22"/>
          <w:szCs w:val="22"/>
        </w:rPr>
      </w:pPr>
    </w:p>
    <w:p w14:paraId="626E0104" w14:textId="77777777" w:rsidR="00FA75D1" w:rsidRPr="0028775F" w:rsidRDefault="00FA75D1" w:rsidP="00FA75D1">
      <w:pPr>
        <w:pStyle w:val="Default0"/>
        <w:numPr>
          <w:ilvl w:val="0"/>
          <w:numId w:val="18"/>
        </w:numPr>
        <w:jc w:val="both"/>
        <w:rPr>
          <w:color w:val="auto"/>
          <w:sz w:val="22"/>
          <w:szCs w:val="22"/>
        </w:rPr>
      </w:pPr>
      <w:r w:rsidRPr="0028775F">
        <w:rPr>
          <w:color w:val="auto"/>
          <w:sz w:val="22"/>
          <w:szCs w:val="22"/>
        </w:rPr>
        <w:t>Impulsar el trámite y procedimiento administrativo conforme a la ley 1437 de 2011 (CPACA).</w:t>
      </w:r>
    </w:p>
    <w:p w14:paraId="3129DEC1" w14:textId="77777777" w:rsidR="00FA75D1" w:rsidRPr="0028775F" w:rsidRDefault="00FA75D1" w:rsidP="00FA75D1">
      <w:pPr>
        <w:pStyle w:val="Default0"/>
        <w:ind w:hanging="1734"/>
        <w:jc w:val="both"/>
        <w:rPr>
          <w:color w:val="auto"/>
          <w:sz w:val="22"/>
          <w:szCs w:val="22"/>
        </w:rPr>
      </w:pPr>
    </w:p>
    <w:p w14:paraId="2E5365F6" w14:textId="77777777" w:rsidR="00FA75D1" w:rsidRPr="0028775F" w:rsidRDefault="00FA75D1" w:rsidP="00FA75D1">
      <w:pPr>
        <w:pStyle w:val="Default0"/>
        <w:numPr>
          <w:ilvl w:val="0"/>
          <w:numId w:val="18"/>
        </w:numPr>
        <w:jc w:val="both"/>
        <w:rPr>
          <w:color w:val="auto"/>
          <w:sz w:val="22"/>
          <w:szCs w:val="22"/>
        </w:rPr>
      </w:pPr>
      <w:r w:rsidRPr="0028775F">
        <w:rPr>
          <w:color w:val="auto"/>
          <w:sz w:val="22"/>
          <w:szCs w:val="22"/>
        </w:rPr>
        <w:t>Velar por el cabal cumplimiento de las obligaciones de la presente autorización.</w:t>
      </w:r>
    </w:p>
    <w:p w14:paraId="507B4BA8" w14:textId="77777777" w:rsidR="00FA75D1" w:rsidRPr="0028775F" w:rsidRDefault="00FA75D1" w:rsidP="00FA75D1">
      <w:pPr>
        <w:pStyle w:val="Default0"/>
        <w:ind w:hanging="1734"/>
        <w:jc w:val="both"/>
        <w:rPr>
          <w:color w:val="auto"/>
          <w:sz w:val="22"/>
          <w:szCs w:val="22"/>
        </w:rPr>
      </w:pPr>
    </w:p>
    <w:p w14:paraId="25125C33" w14:textId="77777777" w:rsidR="00FA75D1" w:rsidRPr="0028775F" w:rsidRDefault="00FA75D1" w:rsidP="00FA75D1">
      <w:pPr>
        <w:pStyle w:val="Default0"/>
        <w:numPr>
          <w:ilvl w:val="0"/>
          <w:numId w:val="18"/>
        </w:numPr>
        <w:jc w:val="both"/>
        <w:rPr>
          <w:color w:val="auto"/>
          <w:sz w:val="22"/>
          <w:szCs w:val="22"/>
        </w:rPr>
      </w:pPr>
      <w:r w:rsidRPr="0028775F">
        <w:rPr>
          <w:color w:val="auto"/>
          <w:sz w:val="22"/>
          <w:szCs w:val="22"/>
        </w:rPr>
        <w:t>Las demás que se deriven de la función de seguimiento y control.</w:t>
      </w:r>
    </w:p>
    <w:p w14:paraId="4A598F14" w14:textId="77777777" w:rsidR="00C628A4" w:rsidRPr="0028775F" w:rsidRDefault="00C628A4" w:rsidP="00C628A4">
      <w:pPr>
        <w:pStyle w:val="Default0"/>
        <w:jc w:val="both"/>
        <w:rPr>
          <w:b/>
          <w:bCs/>
          <w:color w:val="auto"/>
          <w:sz w:val="22"/>
          <w:szCs w:val="22"/>
        </w:rPr>
      </w:pPr>
    </w:p>
    <w:p w14:paraId="78DEC5A2" w14:textId="1CC8CB63" w:rsidR="00C628A4" w:rsidRPr="0028775F" w:rsidRDefault="00C628A4" w:rsidP="00C628A4">
      <w:pPr>
        <w:pStyle w:val="Default0"/>
        <w:jc w:val="both"/>
        <w:rPr>
          <w:color w:val="auto"/>
          <w:sz w:val="22"/>
          <w:szCs w:val="22"/>
          <w:lang w:val="es-ES"/>
        </w:rPr>
      </w:pPr>
      <w:r w:rsidRPr="0028775F">
        <w:rPr>
          <w:b/>
          <w:bCs/>
          <w:color w:val="auto"/>
          <w:sz w:val="22"/>
          <w:szCs w:val="22"/>
        </w:rPr>
        <w:t xml:space="preserve">ARTÍCULO </w:t>
      </w:r>
      <w:r w:rsidR="00FF4C0A" w:rsidRPr="0028775F">
        <w:rPr>
          <w:b/>
          <w:bCs/>
          <w:color w:val="auto"/>
          <w:sz w:val="22"/>
          <w:szCs w:val="22"/>
        </w:rPr>
        <w:t>OCTAV</w:t>
      </w:r>
      <w:r w:rsidR="00E2699A" w:rsidRPr="0028775F">
        <w:rPr>
          <w:b/>
          <w:bCs/>
          <w:color w:val="auto"/>
          <w:sz w:val="22"/>
          <w:szCs w:val="22"/>
        </w:rPr>
        <w:t>O</w:t>
      </w:r>
      <w:r w:rsidRPr="0028775F">
        <w:rPr>
          <w:b/>
          <w:bCs/>
          <w:color w:val="auto"/>
          <w:sz w:val="22"/>
          <w:szCs w:val="22"/>
        </w:rPr>
        <w:t xml:space="preserve">. </w:t>
      </w:r>
      <w:r w:rsidR="00FA75D1" w:rsidRPr="0028775F">
        <w:rPr>
          <w:b/>
          <w:bCs/>
          <w:color w:val="auto"/>
          <w:sz w:val="22"/>
          <w:szCs w:val="22"/>
        </w:rPr>
        <w:t>DOCUMENTOS INTEGRANTES DE LA AUTORIZACIÓN</w:t>
      </w:r>
      <w:r w:rsidR="00FA75D1" w:rsidRPr="0028775F">
        <w:rPr>
          <w:color w:val="auto"/>
          <w:sz w:val="22"/>
          <w:szCs w:val="22"/>
        </w:rPr>
        <w:t>: Forma parte integral de la presente autorización y por tanto obligan a las partes suscribientes los siguientes documentos:</w:t>
      </w:r>
      <w:r w:rsidR="00FA75D1" w:rsidRPr="0028775F">
        <w:rPr>
          <w:color w:val="FF0000"/>
          <w:sz w:val="22"/>
          <w:szCs w:val="22"/>
        </w:rPr>
        <w:t xml:space="preserve"> </w:t>
      </w:r>
      <w:r w:rsidR="00FA75D1" w:rsidRPr="0028775F">
        <w:rPr>
          <w:color w:val="auto"/>
          <w:sz w:val="22"/>
          <w:szCs w:val="22"/>
        </w:rPr>
        <w:t>a) Los documentos y solicitud aportados por SOLICITANTE, que acreditan la calidad con que</w:t>
      </w:r>
      <w:r w:rsidR="00FA75D1" w:rsidRPr="0028775F">
        <w:rPr>
          <w:color w:val="FF0000"/>
          <w:sz w:val="22"/>
          <w:szCs w:val="22"/>
        </w:rPr>
        <w:t xml:space="preserve"> </w:t>
      </w:r>
      <w:r w:rsidR="00FA75D1" w:rsidRPr="0028775F">
        <w:rPr>
          <w:color w:val="auto"/>
          <w:sz w:val="22"/>
          <w:szCs w:val="22"/>
        </w:rPr>
        <w:t>actúa</w:t>
      </w:r>
      <w:r w:rsidR="00FA75D1" w:rsidRPr="0028775F">
        <w:rPr>
          <w:color w:val="FF0000"/>
          <w:sz w:val="22"/>
          <w:szCs w:val="22"/>
        </w:rPr>
        <w:t xml:space="preserve"> </w:t>
      </w:r>
      <w:r w:rsidR="00FA75D1" w:rsidRPr="0028775F">
        <w:rPr>
          <w:color w:val="auto"/>
          <w:sz w:val="22"/>
          <w:szCs w:val="22"/>
        </w:rPr>
        <w:t>b) Informe de viabilidad técnica para el uso temporal del espacio público.</w:t>
      </w:r>
      <w:r w:rsidR="00FA75D1" w:rsidRPr="0028775F">
        <w:rPr>
          <w:color w:val="FF0000"/>
          <w:sz w:val="22"/>
          <w:szCs w:val="22"/>
        </w:rPr>
        <w:t xml:space="preserve"> </w:t>
      </w:r>
      <w:r w:rsidR="00FA75D1" w:rsidRPr="0028775F">
        <w:rPr>
          <w:color w:val="auto"/>
          <w:sz w:val="22"/>
          <w:szCs w:val="22"/>
        </w:rPr>
        <w:t>c) Los demás que estime conveniente la entidad.</w:t>
      </w:r>
    </w:p>
    <w:p w14:paraId="4926A1A7" w14:textId="77777777" w:rsidR="004E29BD" w:rsidRPr="0028775F" w:rsidRDefault="004E29BD" w:rsidP="00C628A4">
      <w:pPr>
        <w:pStyle w:val="Default0"/>
        <w:jc w:val="both"/>
        <w:rPr>
          <w:b/>
          <w:bCs/>
          <w:color w:val="auto"/>
          <w:sz w:val="22"/>
          <w:szCs w:val="22"/>
        </w:rPr>
      </w:pPr>
    </w:p>
    <w:p w14:paraId="2EACB9A9" w14:textId="33CFCFE0" w:rsidR="00FA75D1" w:rsidRPr="0028775F" w:rsidRDefault="00C628A4" w:rsidP="00FA75D1">
      <w:pPr>
        <w:pStyle w:val="Default0"/>
        <w:jc w:val="both"/>
        <w:rPr>
          <w:sz w:val="22"/>
          <w:szCs w:val="22"/>
        </w:rPr>
      </w:pPr>
      <w:r w:rsidRPr="0028775F">
        <w:rPr>
          <w:b/>
          <w:bCs/>
          <w:color w:val="auto"/>
          <w:sz w:val="22"/>
          <w:szCs w:val="22"/>
        </w:rPr>
        <w:t xml:space="preserve">ARTÍCULO </w:t>
      </w:r>
      <w:r w:rsidR="00FF4C0A" w:rsidRPr="0028775F">
        <w:rPr>
          <w:b/>
          <w:bCs/>
          <w:color w:val="auto"/>
          <w:sz w:val="22"/>
          <w:szCs w:val="22"/>
        </w:rPr>
        <w:t>NOVENO</w:t>
      </w:r>
      <w:r w:rsidRPr="0028775F">
        <w:rPr>
          <w:b/>
          <w:bCs/>
          <w:color w:val="auto"/>
          <w:sz w:val="22"/>
          <w:szCs w:val="22"/>
        </w:rPr>
        <w:t xml:space="preserve">. </w:t>
      </w:r>
      <w:r w:rsidR="00FA75D1" w:rsidRPr="0028775F">
        <w:rPr>
          <w:sz w:val="22"/>
          <w:szCs w:val="22"/>
        </w:rPr>
        <w:t>Contra el presente acto administrativo proceden los recursos definidos en la Ley 1437 de 2011.</w:t>
      </w:r>
    </w:p>
    <w:p w14:paraId="71B68A56" w14:textId="77777777" w:rsidR="00C628A4" w:rsidRPr="0028775F" w:rsidRDefault="00C628A4" w:rsidP="00C628A4">
      <w:pPr>
        <w:pStyle w:val="Default0"/>
        <w:jc w:val="both"/>
        <w:rPr>
          <w:b/>
          <w:bCs/>
          <w:sz w:val="22"/>
          <w:szCs w:val="22"/>
        </w:rPr>
      </w:pPr>
    </w:p>
    <w:p w14:paraId="02E607A0" w14:textId="68636613" w:rsidR="00C628A4" w:rsidRPr="0028775F" w:rsidRDefault="00C628A4" w:rsidP="00C628A4">
      <w:pPr>
        <w:pStyle w:val="Default0"/>
        <w:jc w:val="both"/>
        <w:rPr>
          <w:sz w:val="22"/>
          <w:szCs w:val="22"/>
        </w:rPr>
      </w:pPr>
      <w:r w:rsidRPr="0028775F">
        <w:rPr>
          <w:b/>
          <w:bCs/>
          <w:sz w:val="22"/>
          <w:szCs w:val="22"/>
        </w:rPr>
        <w:t xml:space="preserve">ARTÍCULO DÉCIMO. </w:t>
      </w:r>
      <w:r w:rsidR="00FA75D1" w:rsidRPr="0028775F">
        <w:rPr>
          <w:b/>
          <w:bCs/>
          <w:sz w:val="22"/>
          <w:szCs w:val="22"/>
        </w:rPr>
        <w:t xml:space="preserve">VIGENCIA Y DEROGATORIAS. </w:t>
      </w:r>
      <w:r w:rsidR="00FA75D1" w:rsidRPr="0028775F">
        <w:rPr>
          <w:sz w:val="22"/>
          <w:szCs w:val="22"/>
        </w:rPr>
        <w:t>La presente Resolución rige a partir de la fecha de su expedición.</w:t>
      </w:r>
    </w:p>
    <w:p w14:paraId="04EF6727" w14:textId="0154075F" w:rsidR="004A5119" w:rsidRPr="0028775F" w:rsidRDefault="004A5119" w:rsidP="0048533E">
      <w:pPr>
        <w:jc w:val="both"/>
        <w:rPr>
          <w:rFonts w:cs="Arial"/>
          <w:b/>
          <w:bCs/>
          <w:color w:val="000000"/>
          <w:sz w:val="21"/>
          <w:shd w:val="clear" w:color="auto" w:fill="FFFFFF"/>
          <w:lang w:val="es-CO"/>
        </w:rPr>
      </w:pPr>
    </w:p>
    <w:p w14:paraId="4FEA89F8" w14:textId="27E75791" w:rsidR="00463E44" w:rsidRPr="0028775F" w:rsidRDefault="00463E44" w:rsidP="0093108F">
      <w:pPr>
        <w:spacing w:line="276" w:lineRule="auto"/>
        <w:jc w:val="both"/>
        <w:rPr>
          <w:rFonts w:ascii="Arial" w:hAnsi="Arial" w:cs="Arial"/>
        </w:rPr>
      </w:pPr>
      <w:r w:rsidRPr="0028775F">
        <w:rPr>
          <w:rFonts w:ascii="Arial" w:hAnsi="Arial" w:cs="Arial"/>
        </w:rPr>
        <w:t>Dado en Barrancabermeja, a los</w:t>
      </w:r>
      <w:r w:rsidR="00CD7148" w:rsidRPr="0028775F">
        <w:rPr>
          <w:rFonts w:ascii="Arial" w:hAnsi="Arial" w:cs="Arial"/>
        </w:rPr>
        <w:t xml:space="preserve"> </w:t>
      </w:r>
      <w:r w:rsidR="00CD7148" w:rsidRPr="0028775F">
        <w:rPr>
          <w:rFonts w:ascii="Arial" w:hAnsi="Arial" w:cs="Arial"/>
        </w:rPr>
        <w:fldChar w:fldCharType="begin"/>
      </w:r>
      <w:r w:rsidR="00CD7148" w:rsidRPr="0028775F">
        <w:rPr>
          <w:rFonts w:ascii="Arial" w:hAnsi="Arial" w:cs="Arial"/>
        </w:rPr>
        <w:instrText xml:space="preserve"> MERGEFIELD FECHA_DE_RESOLUCIÓN_ </w:instrText>
      </w:r>
      <w:r w:rsidR="00CD7148" w:rsidRPr="0028775F">
        <w:rPr>
          <w:rFonts w:ascii="Arial" w:hAnsi="Arial" w:cs="Arial"/>
        </w:rPr>
        <w:fldChar w:fldCharType="separate"/>
      </w:r>
      <w:r w:rsidR="00B807D1" w:rsidRPr="00474863">
        <w:rPr>
          <w:rFonts w:ascii="Arial" w:hAnsi="Arial" w:cs="Arial"/>
          <w:noProof/>
        </w:rPr>
        <w:t>dieceseis (16) días de diciembre del 2025</w:t>
      </w:r>
      <w:r w:rsidR="00CD7148" w:rsidRPr="0028775F">
        <w:rPr>
          <w:rFonts w:ascii="Arial" w:hAnsi="Arial" w:cs="Arial"/>
        </w:rPr>
        <w:fldChar w:fldCharType="end"/>
      </w:r>
    </w:p>
    <w:p w14:paraId="607CFE99" w14:textId="4B801247" w:rsidR="0093108F" w:rsidRPr="0028775F" w:rsidRDefault="0093108F" w:rsidP="0093108F">
      <w:pPr>
        <w:spacing w:line="276" w:lineRule="auto"/>
        <w:jc w:val="both"/>
        <w:rPr>
          <w:rFonts w:ascii="Arial" w:hAnsi="Arial" w:cs="Arial"/>
        </w:rPr>
      </w:pPr>
    </w:p>
    <w:p w14:paraId="73BBC243" w14:textId="796396C9" w:rsidR="00463E44" w:rsidRPr="0028775F" w:rsidRDefault="002811C0" w:rsidP="00463E44">
      <w:pPr>
        <w:jc w:val="center"/>
        <w:rPr>
          <w:rFonts w:ascii="Arial" w:eastAsiaTheme="minorHAnsi" w:hAnsi="Arial" w:cs="Arial"/>
          <w:b/>
          <w:lang w:val="es-MX"/>
        </w:rPr>
      </w:pPr>
      <w:r w:rsidRPr="0028775F">
        <w:rPr>
          <w:rFonts w:ascii="Arial" w:eastAsiaTheme="minorHAnsi" w:hAnsi="Arial" w:cs="Arial"/>
          <w:b/>
          <w:lang w:val="es-MX"/>
        </w:rPr>
        <w:t xml:space="preserve">NOTIFIQUESE, </w:t>
      </w:r>
      <w:r w:rsidR="00463E44" w:rsidRPr="0028775F">
        <w:rPr>
          <w:rFonts w:ascii="Arial" w:eastAsiaTheme="minorHAnsi" w:hAnsi="Arial" w:cs="Arial"/>
          <w:b/>
          <w:lang w:val="es-MX"/>
        </w:rPr>
        <w:t>COMUNÍQUESE Y CÚMPLASE</w:t>
      </w:r>
    </w:p>
    <w:p w14:paraId="20F63BFA" w14:textId="30A248BB" w:rsidR="0093108F" w:rsidRPr="0028775F" w:rsidRDefault="0093108F" w:rsidP="00C628A4">
      <w:pPr>
        <w:pStyle w:val="Sinespaciado"/>
        <w:rPr>
          <w:rFonts w:ascii="Arial" w:eastAsia="Times New Roman" w:hAnsi="Arial" w:cs="Arial"/>
          <w:lang w:val="es-ES"/>
        </w:rPr>
      </w:pPr>
    </w:p>
    <w:p w14:paraId="53275035" w14:textId="085CBDD5" w:rsidR="0093108F" w:rsidRPr="0028775F" w:rsidRDefault="0093108F" w:rsidP="00463E44">
      <w:pPr>
        <w:pStyle w:val="Sinespaciado"/>
        <w:jc w:val="center"/>
        <w:rPr>
          <w:rFonts w:ascii="Arial" w:eastAsia="Times New Roman" w:hAnsi="Arial" w:cs="Arial"/>
          <w:lang w:val="es-ES"/>
        </w:rPr>
      </w:pPr>
    </w:p>
    <w:p w14:paraId="586396F1" w14:textId="77777777" w:rsidR="006F5208" w:rsidRPr="0028775F" w:rsidRDefault="006F5208" w:rsidP="00463E44">
      <w:pPr>
        <w:pStyle w:val="Sinespaciado"/>
        <w:jc w:val="center"/>
        <w:rPr>
          <w:rFonts w:ascii="Arial" w:eastAsia="Times New Roman" w:hAnsi="Arial" w:cs="Arial"/>
          <w:lang w:val="es-ES"/>
        </w:rPr>
      </w:pPr>
    </w:p>
    <w:p w14:paraId="1B103A5E" w14:textId="77777777" w:rsidR="006F5208" w:rsidRPr="0028775F" w:rsidRDefault="006F5208" w:rsidP="00463E44">
      <w:pPr>
        <w:pStyle w:val="Sinespaciado"/>
        <w:jc w:val="center"/>
        <w:rPr>
          <w:rFonts w:ascii="Arial" w:eastAsia="Times New Roman" w:hAnsi="Arial" w:cs="Arial"/>
          <w:lang w:val="es-ES"/>
        </w:rPr>
      </w:pPr>
    </w:p>
    <w:p w14:paraId="02F58BE0" w14:textId="77777777" w:rsidR="00463E44" w:rsidRPr="0028775F" w:rsidRDefault="00463E44" w:rsidP="00463E44">
      <w:pPr>
        <w:jc w:val="center"/>
        <w:rPr>
          <w:rFonts w:ascii="Arial" w:eastAsiaTheme="minorHAnsi" w:hAnsi="Arial" w:cs="Arial"/>
          <w:b/>
          <w:bCs/>
          <w:lang w:val="es-ES_tradnl"/>
        </w:rPr>
      </w:pPr>
      <w:r w:rsidRPr="0028775F">
        <w:rPr>
          <w:rFonts w:ascii="Arial" w:eastAsiaTheme="minorHAnsi" w:hAnsi="Arial" w:cs="Arial"/>
          <w:b/>
          <w:bCs/>
          <w:lang w:val="es-ES_tradnl"/>
        </w:rPr>
        <w:t>HECTÓR MAURICIO LEÓN ROBLES</w:t>
      </w:r>
    </w:p>
    <w:p w14:paraId="4ECAD78C" w14:textId="18EA934B" w:rsidR="00873182" w:rsidRPr="0028775F" w:rsidRDefault="00C628A4" w:rsidP="00463E44">
      <w:pPr>
        <w:jc w:val="center"/>
        <w:rPr>
          <w:rFonts w:ascii="Arial" w:hAnsi="Arial" w:cs="Arial"/>
          <w:lang w:val="es-MX"/>
        </w:rPr>
      </w:pPr>
      <w:r w:rsidRPr="0028775F">
        <w:rPr>
          <w:rFonts w:ascii="Arial" w:eastAsiaTheme="minorHAnsi" w:hAnsi="Arial" w:cs="Arial"/>
          <w:lang w:val="es-ES_tradnl"/>
        </w:rPr>
        <w:t>Director</w:t>
      </w:r>
      <w:r w:rsidR="00463E44" w:rsidRPr="0028775F">
        <w:rPr>
          <w:rFonts w:ascii="Arial" w:eastAsiaTheme="minorHAnsi" w:hAnsi="Arial" w:cs="Arial"/>
          <w:lang w:val="es-ES_tradnl"/>
        </w:rPr>
        <w:t xml:space="preserve"> de Espacio Público y Control Urbano</w:t>
      </w:r>
    </w:p>
    <w:p w14:paraId="09032EE0" w14:textId="77777777" w:rsidR="00A86DAB" w:rsidRPr="00FA75D1" w:rsidRDefault="00A86DAB" w:rsidP="00592153">
      <w:pPr>
        <w:rPr>
          <w:rFonts w:ascii="Arial" w:hAnsi="Arial" w:cs="Arial"/>
          <w:b/>
          <w:bCs/>
          <w:sz w:val="23"/>
          <w:szCs w:val="23"/>
          <w:lang w:val="es-MX"/>
        </w:rPr>
      </w:pPr>
    </w:p>
    <w:p w14:paraId="4F8858E3" w14:textId="77777777" w:rsidR="006F5208" w:rsidRDefault="006F5208" w:rsidP="00592153">
      <w:pPr>
        <w:rPr>
          <w:rFonts w:ascii="Arial" w:hAnsi="Arial" w:cs="Arial"/>
          <w:b/>
          <w:bCs/>
          <w:sz w:val="32"/>
          <w:szCs w:val="32"/>
          <w:lang w:val="es-MX"/>
        </w:rPr>
        <w:sectPr w:rsidR="006F5208" w:rsidSect="00C1474D">
          <w:headerReference w:type="default" r:id="rId8"/>
          <w:footerReference w:type="default" r:id="rId9"/>
          <w:headerReference w:type="first" r:id="rId10"/>
          <w:footerReference w:type="first" r:id="rId11"/>
          <w:pgSz w:w="12240" w:h="18720" w:code="14"/>
          <w:pgMar w:top="851" w:right="1304" w:bottom="1418" w:left="1304" w:header="709" w:footer="907" w:gutter="0"/>
          <w:cols w:space="708"/>
          <w:titlePg/>
          <w:docGrid w:linePitch="360"/>
        </w:sectPr>
      </w:pPr>
    </w:p>
    <w:tbl>
      <w:tblPr>
        <w:tblStyle w:val="Tablaconcuadrcula"/>
        <w:tblW w:w="0" w:type="auto"/>
        <w:jc w:val="center"/>
        <w:tblLook w:val="04A0" w:firstRow="1" w:lastRow="0" w:firstColumn="1" w:lastColumn="0" w:noHBand="0" w:noVBand="1"/>
      </w:tblPr>
      <w:tblGrid>
        <w:gridCol w:w="985"/>
        <w:gridCol w:w="3480"/>
        <w:gridCol w:w="2051"/>
        <w:gridCol w:w="2204"/>
      </w:tblGrid>
      <w:tr w:rsidR="006F5208" w:rsidRPr="002811C0" w14:paraId="110C0E36" w14:textId="77777777" w:rsidTr="000555DC">
        <w:trPr>
          <w:trHeight w:val="333"/>
          <w:jc w:val="center"/>
        </w:trPr>
        <w:tc>
          <w:tcPr>
            <w:tcW w:w="985" w:type="dxa"/>
          </w:tcPr>
          <w:p w14:paraId="5955DC55" w14:textId="77777777" w:rsidR="006F5208" w:rsidRPr="002811C0" w:rsidRDefault="006F5208" w:rsidP="000555DC">
            <w:pPr>
              <w:jc w:val="center"/>
              <w:rPr>
                <w:rFonts w:ascii="Arial" w:hAnsi="Arial" w:cs="Arial"/>
                <w:b/>
                <w:sz w:val="14"/>
                <w:szCs w:val="14"/>
              </w:rPr>
            </w:pPr>
          </w:p>
        </w:tc>
        <w:tc>
          <w:tcPr>
            <w:tcW w:w="3480" w:type="dxa"/>
            <w:vAlign w:val="center"/>
            <w:hideMark/>
          </w:tcPr>
          <w:p w14:paraId="4DF29C31"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NOMBRE FUNCIONARIO</w:t>
            </w:r>
          </w:p>
        </w:tc>
        <w:tc>
          <w:tcPr>
            <w:tcW w:w="2051" w:type="dxa"/>
            <w:vAlign w:val="center"/>
            <w:hideMark/>
          </w:tcPr>
          <w:p w14:paraId="6F5EF28B" w14:textId="050236D2" w:rsidR="006F5208" w:rsidRPr="002811C0" w:rsidRDefault="003B33A9" w:rsidP="000555DC">
            <w:pPr>
              <w:jc w:val="center"/>
              <w:rPr>
                <w:rFonts w:ascii="Arial" w:hAnsi="Arial" w:cs="Arial"/>
                <w:b/>
                <w:sz w:val="14"/>
                <w:szCs w:val="14"/>
              </w:rPr>
            </w:pPr>
            <w:r w:rsidRPr="0076308F">
              <w:rPr>
                <w:rFonts w:ascii="Arial" w:hAnsi="Arial" w:cs="Arial"/>
                <w:noProof/>
                <w:sz w:val="14"/>
                <w:szCs w:val="14"/>
              </w:rPr>
              <w:drawing>
                <wp:anchor distT="0" distB="0" distL="114300" distR="114300" simplePos="0" relativeHeight="251661312" behindDoc="0" locked="0" layoutInCell="1" allowOverlap="1" wp14:anchorId="7E65160A" wp14:editId="0D4B6A86">
                  <wp:simplePos x="0" y="0"/>
                  <wp:positionH relativeFrom="margin">
                    <wp:posOffset>17145</wp:posOffset>
                  </wp:positionH>
                  <wp:positionV relativeFrom="paragraph">
                    <wp:posOffset>-34290</wp:posOffset>
                  </wp:positionV>
                  <wp:extent cx="1162050" cy="508000"/>
                  <wp:effectExtent l="0" t="0" r="0" b="6350"/>
                  <wp:wrapNone/>
                  <wp:docPr id="5" name="Imagen 5" descr="Texto, Carta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Texto, CartaDescripción generada automáticamente"/>
                          <pic:cNvPicPr>
                            <a:picLocks noChangeAspect="1" noChangeArrowheads="1"/>
                          </pic:cNvPicPr>
                        </pic:nvPicPr>
                        <pic:blipFill>
                          <a:blip r:embed="rId12">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162050" cy="508000"/>
                          </a:xfrm>
                          <a:prstGeom prst="rect">
                            <a:avLst/>
                          </a:prstGeom>
                          <a:noFill/>
                          <a:ln>
                            <a:noFill/>
                          </a:ln>
                        </pic:spPr>
                      </pic:pic>
                    </a:graphicData>
                  </a:graphic>
                  <wp14:sizeRelH relativeFrom="page">
                    <wp14:pctWidth>0</wp14:pctWidth>
                  </wp14:sizeRelH>
                  <wp14:sizeRelV relativeFrom="page">
                    <wp14:pctHeight>0</wp14:pctHeight>
                  </wp14:sizeRelV>
                </wp:anchor>
              </w:drawing>
            </w:r>
            <w:r w:rsidR="006F5208" w:rsidRPr="002811C0">
              <w:rPr>
                <w:rFonts w:ascii="Arial" w:hAnsi="Arial" w:cs="Arial"/>
                <w:b/>
                <w:sz w:val="14"/>
                <w:szCs w:val="14"/>
              </w:rPr>
              <w:t>FIRMA</w:t>
            </w:r>
          </w:p>
        </w:tc>
        <w:tc>
          <w:tcPr>
            <w:tcW w:w="2204" w:type="dxa"/>
            <w:vAlign w:val="center"/>
            <w:hideMark/>
          </w:tcPr>
          <w:p w14:paraId="288BAA2B" w14:textId="77777777" w:rsidR="006F5208" w:rsidRPr="002811C0" w:rsidRDefault="006F5208" w:rsidP="000555DC">
            <w:pPr>
              <w:jc w:val="center"/>
              <w:rPr>
                <w:rFonts w:ascii="Arial" w:hAnsi="Arial" w:cs="Arial"/>
                <w:b/>
                <w:sz w:val="14"/>
                <w:szCs w:val="14"/>
              </w:rPr>
            </w:pPr>
            <w:r w:rsidRPr="002811C0">
              <w:rPr>
                <w:rFonts w:ascii="Arial" w:hAnsi="Arial" w:cs="Arial"/>
                <w:b/>
                <w:sz w:val="14"/>
                <w:szCs w:val="14"/>
              </w:rPr>
              <w:t>FECHA</w:t>
            </w:r>
          </w:p>
        </w:tc>
      </w:tr>
      <w:tr w:rsidR="006F5208" w:rsidRPr="002811C0" w14:paraId="6F99B04F" w14:textId="77777777" w:rsidTr="000555DC">
        <w:trPr>
          <w:jc w:val="center"/>
        </w:trPr>
        <w:tc>
          <w:tcPr>
            <w:tcW w:w="985" w:type="dxa"/>
            <w:vAlign w:val="center"/>
            <w:hideMark/>
          </w:tcPr>
          <w:p w14:paraId="1689F840"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lang w:val="es-MX"/>
              </w:rPr>
              <w:t>Proyectó</w:t>
            </w:r>
          </w:p>
        </w:tc>
        <w:tc>
          <w:tcPr>
            <w:tcW w:w="3480" w:type="dxa"/>
            <w:hideMark/>
          </w:tcPr>
          <w:p w14:paraId="46055F6E"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lang w:val="es-MX"/>
              </w:rPr>
              <w:t>Joel José Franco Lara - Abogado Ext Dirección de Espacio Público y Control Urbano.</w:t>
            </w:r>
          </w:p>
        </w:tc>
        <w:tc>
          <w:tcPr>
            <w:tcW w:w="2051" w:type="dxa"/>
          </w:tcPr>
          <w:p w14:paraId="572AD0EE" w14:textId="597CEF50" w:rsidR="006F5208" w:rsidRPr="002811C0" w:rsidRDefault="003B33A9" w:rsidP="000555DC">
            <w:pPr>
              <w:jc w:val="center"/>
              <w:rPr>
                <w:rFonts w:ascii="Arial" w:hAnsi="Arial" w:cs="Arial"/>
                <w:b/>
                <w:sz w:val="14"/>
                <w:szCs w:val="14"/>
              </w:rPr>
            </w:pPr>
            <w:r w:rsidRPr="0076308F">
              <w:rPr>
                <w:rFonts w:ascii="Arial" w:hAnsi="Arial" w:cs="Arial"/>
                <w:noProof/>
                <w:sz w:val="14"/>
                <w:szCs w:val="14"/>
              </w:rPr>
              <w:drawing>
                <wp:anchor distT="0" distB="0" distL="114300" distR="114300" simplePos="0" relativeHeight="251663360" behindDoc="1" locked="0" layoutInCell="1" allowOverlap="1" wp14:anchorId="0C2D95FC" wp14:editId="74148598">
                  <wp:simplePos x="0" y="0"/>
                  <wp:positionH relativeFrom="column">
                    <wp:posOffset>117475</wp:posOffset>
                  </wp:positionH>
                  <wp:positionV relativeFrom="paragraph">
                    <wp:posOffset>57785</wp:posOffset>
                  </wp:positionV>
                  <wp:extent cx="972820" cy="572770"/>
                  <wp:effectExtent l="0" t="0" r="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72820" cy="57277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2204" w:type="dxa"/>
            <w:vAlign w:val="center"/>
            <w:hideMark/>
          </w:tcPr>
          <w:p w14:paraId="209E2FBA" w14:textId="5D475264" w:rsidR="006F5208" w:rsidRPr="002811C0" w:rsidRDefault="00CD7148" w:rsidP="000555DC">
            <w:pPr>
              <w:jc w:val="center"/>
              <w:rPr>
                <w:rFonts w:ascii="Arial" w:hAnsi="Arial" w:cs="Arial"/>
                <w:bCs/>
                <w:sz w:val="14"/>
                <w:szCs w:val="14"/>
              </w:rPr>
            </w:pPr>
            <w:r>
              <w:rPr>
                <w:rFonts w:ascii="Arial" w:hAnsi="Arial" w:cs="Arial"/>
                <w:bCs/>
                <w:sz w:val="14"/>
                <w:szCs w:val="14"/>
              </w:rPr>
              <w:t>Diciembre</w:t>
            </w:r>
            <w:r w:rsidR="006F5208" w:rsidRPr="002811C0">
              <w:rPr>
                <w:rFonts w:ascii="Arial" w:hAnsi="Arial" w:cs="Arial"/>
                <w:bCs/>
                <w:sz w:val="14"/>
                <w:szCs w:val="14"/>
              </w:rPr>
              <w:t xml:space="preserve"> - 2025</w:t>
            </w:r>
          </w:p>
        </w:tc>
      </w:tr>
      <w:tr w:rsidR="006F5208" w:rsidRPr="002811C0" w14:paraId="1D000664" w14:textId="77777777" w:rsidTr="000555DC">
        <w:trPr>
          <w:jc w:val="center"/>
        </w:trPr>
        <w:tc>
          <w:tcPr>
            <w:tcW w:w="985" w:type="dxa"/>
            <w:vAlign w:val="center"/>
          </w:tcPr>
          <w:p w14:paraId="760DBA50" w14:textId="77777777" w:rsidR="006F5208" w:rsidRPr="002811C0" w:rsidRDefault="006F5208" w:rsidP="000555DC">
            <w:pPr>
              <w:jc w:val="center"/>
              <w:rPr>
                <w:rFonts w:ascii="Arial" w:hAnsi="Arial" w:cs="Arial"/>
                <w:sz w:val="14"/>
                <w:szCs w:val="14"/>
                <w:lang w:val="es-MX"/>
              </w:rPr>
            </w:pPr>
            <w:r w:rsidRPr="002811C0">
              <w:rPr>
                <w:rFonts w:ascii="Arial" w:hAnsi="Arial" w:cs="Arial"/>
                <w:sz w:val="14"/>
                <w:szCs w:val="14"/>
                <w:lang w:val="es-MX"/>
              </w:rPr>
              <w:t>Revisó</w:t>
            </w:r>
          </w:p>
        </w:tc>
        <w:tc>
          <w:tcPr>
            <w:tcW w:w="3480" w:type="dxa"/>
          </w:tcPr>
          <w:p w14:paraId="07B17365" w14:textId="77777777" w:rsidR="006F5208" w:rsidRPr="002811C0" w:rsidRDefault="006F5208" w:rsidP="000555DC">
            <w:pPr>
              <w:jc w:val="center"/>
              <w:rPr>
                <w:rFonts w:ascii="Arial" w:hAnsi="Arial" w:cs="Arial"/>
                <w:sz w:val="14"/>
                <w:szCs w:val="14"/>
                <w:lang w:val="es-MX"/>
              </w:rPr>
            </w:pPr>
            <w:r w:rsidRPr="002811C0">
              <w:rPr>
                <w:rFonts w:ascii="Arial" w:hAnsi="Arial" w:cs="Arial"/>
                <w:sz w:val="14"/>
                <w:szCs w:val="14"/>
                <w:lang w:val="es-MX"/>
              </w:rPr>
              <w:t>Irene Cabadía Rivera – Prof. Ext Dirección de Espacio Público y Control Urbano.</w:t>
            </w:r>
          </w:p>
        </w:tc>
        <w:tc>
          <w:tcPr>
            <w:tcW w:w="2051" w:type="dxa"/>
          </w:tcPr>
          <w:p w14:paraId="3DA4A58F" w14:textId="4972F063" w:rsidR="006F5208" w:rsidRPr="002811C0" w:rsidRDefault="006F5208" w:rsidP="000555DC">
            <w:pPr>
              <w:jc w:val="center"/>
              <w:rPr>
                <w:rFonts w:ascii="Arial" w:hAnsi="Arial" w:cs="Arial"/>
                <w:b/>
                <w:sz w:val="14"/>
                <w:szCs w:val="14"/>
              </w:rPr>
            </w:pPr>
          </w:p>
        </w:tc>
        <w:tc>
          <w:tcPr>
            <w:tcW w:w="2204" w:type="dxa"/>
            <w:vAlign w:val="center"/>
          </w:tcPr>
          <w:p w14:paraId="70703DCE" w14:textId="431F4072" w:rsidR="006F5208" w:rsidRPr="002811C0" w:rsidRDefault="00CD7148" w:rsidP="000555DC">
            <w:pPr>
              <w:jc w:val="center"/>
              <w:rPr>
                <w:rFonts w:ascii="Arial" w:hAnsi="Arial" w:cs="Arial"/>
                <w:bCs/>
                <w:sz w:val="14"/>
                <w:szCs w:val="14"/>
              </w:rPr>
            </w:pPr>
            <w:r>
              <w:rPr>
                <w:rFonts w:ascii="Arial" w:hAnsi="Arial" w:cs="Arial"/>
                <w:bCs/>
                <w:sz w:val="14"/>
                <w:szCs w:val="14"/>
              </w:rPr>
              <w:t>Diciembre</w:t>
            </w:r>
            <w:r w:rsidR="006F5208" w:rsidRPr="002811C0">
              <w:rPr>
                <w:rFonts w:ascii="Arial" w:hAnsi="Arial" w:cs="Arial"/>
                <w:bCs/>
                <w:sz w:val="14"/>
                <w:szCs w:val="14"/>
              </w:rPr>
              <w:t xml:space="preserve"> - 2025</w:t>
            </w:r>
          </w:p>
        </w:tc>
      </w:tr>
      <w:tr w:rsidR="006F5208" w:rsidRPr="002811C0" w14:paraId="58360500" w14:textId="77777777" w:rsidTr="000555DC">
        <w:trPr>
          <w:jc w:val="center"/>
        </w:trPr>
        <w:tc>
          <w:tcPr>
            <w:tcW w:w="8720" w:type="dxa"/>
            <w:gridSpan w:val="4"/>
            <w:hideMark/>
          </w:tcPr>
          <w:p w14:paraId="2501FC3A" w14:textId="77777777" w:rsidR="006F5208" w:rsidRPr="002811C0" w:rsidRDefault="006F5208" w:rsidP="000555DC">
            <w:pPr>
              <w:jc w:val="center"/>
              <w:rPr>
                <w:rFonts w:ascii="Arial" w:hAnsi="Arial" w:cs="Arial"/>
                <w:b/>
                <w:sz w:val="14"/>
                <w:szCs w:val="14"/>
              </w:rPr>
            </w:pPr>
            <w:r w:rsidRPr="002811C0">
              <w:rPr>
                <w:rFonts w:ascii="Arial" w:hAnsi="Arial" w:cs="Arial"/>
                <w:sz w:val="14"/>
                <w:szCs w:val="14"/>
              </w:rPr>
              <w:t>Los arriba firmantes declaramos que hemos revisado el documento y lo encontramos ajustado a las normas y disposiciones legales vigentes.</w:t>
            </w:r>
          </w:p>
        </w:tc>
      </w:tr>
    </w:tbl>
    <w:p w14:paraId="6F67EE0A" w14:textId="582B4C10" w:rsidR="00342853" w:rsidRPr="00342853" w:rsidRDefault="00342853" w:rsidP="00342853">
      <w:pPr>
        <w:tabs>
          <w:tab w:val="left" w:pos="3130"/>
        </w:tabs>
        <w:rPr>
          <w:rFonts w:ascii="Arial" w:hAnsi="Arial" w:cs="Arial"/>
          <w:sz w:val="32"/>
          <w:szCs w:val="32"/>
          <w:lang w:val="es-MX"/>
        </w:rPr>
      </w:pPr>
    </w:p>
    <w:sectPr w:rsidR="00342853" w:rsidRPr="00342853" w:rsidSect="00592153">
      <w:headerReference w:type="default" r:id="rId14"/>
      <w:type w:val="continuous"/>
      <w:pgSz w:w="12240" w:h="18720" w:code="14"/>
      <w:pgMar w:top="851" w:right="1361" w:bottom="1418" w:left="1361" w:header="709" w:footer="10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4783" w14:textId="77777777" w:rsidR="00AD6868" w:rsidRDefault="00AD6868" w:rsidP="00B8578B">
      <w:r>
        <w:separator/>
      </w:r>
    </w:p>
  </w:endnote>
  <w:endnote w:type="continuationSeparator" w:id="0">
    <w:p w14:paraId="40857413" w14:textId="77777777" w:rsidR="00AD6868" w:rsidRDefault="00AD6868" w:rsidP="00B857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MT">
    <w:altName w:val="Arial"/>
    <w:charset w:val="01"/>
    <w:family w:val="swiss"/>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B6B4F" w14:textId="77777777" w:rsidR="00CA1FDD" w:rsidRDefault="00CA1FDD" w:rsidP="00CA1FDD">
    <w:pPr>
      <w:tabs>
        <w:tab w:val="center" w:pos="4550"/>
        <w:tab w:val="left" w:pos="5818"/>
      </w:tabs>
      <w:ind w:right="260"/>
      <w:rPr>
        <w:color w:val="8496B0" w:themeColor="text2" w:themeTint="99"/>
        <w:spacing w:val="60"/>
        <w:sz w:val="24"/>
        <w:szCs w:val="24"/>
      </w:rPr>
    </w:pPr>
  </w:p>
  <w:p w14:paraId="2A636D09" w14:textId="77777777" w:rsidR="00CA1FDD" w:rsidRDefault="00CA1FDD" w:rsidP="00CA1FDD">
    <w:pPr>
      <w:tabs>
        <w:tab w:val="center" w:pos="4550"/>
        <w:tab w:val="left" w:pos="5818"/>
      </w:tabs>
      <w:ind w:right="260"/>
      <w:jc w:val="center"/>
      <w:rPr>
        <w:color w:val="8496B0" w:themeColor="text2" w:themeTint="99"/>
        <w:spacing w:val="60"/>
        <w:sz w:val="24"/>
        <w:szCs w:val="24"/>
      </w:rPr>
    </w:pPr>
  </w:p>
  <w:p w14:paraId="7CAFD23D" w14:textId="33F07273" w:rsidR="00CA1FDD" w:rsidRPr="00CA1FDD" w:rsidRDefault="00CA1FDD" w:rsidP="00CA1FDD">
    <w:pPr>
      <w:tabs>
        <w:tab w:val="center" w:pos="4550"/>
        <w:tab w:val="left" w:pos="5818"/>
      </w:tabs>
      <w:ind w:right="260"/>
      <w:jc w:val="center"/>
      <w:rPr>
        <w:rFonts w:ascii="Arial" w:hAnsi="Arial" w:cs="Arial"/>
        <w:color w:val="000000" w:themeColor="text1"/>
        <w:sz w:val="20"/>
        <w:szCs w:val="20"/>
      </w:rPr>
    </w:pPr>
    <w:r w:rsidRPr="00CA1FDD">
      <w:rPr>
        <w:rFonts w:ascii="Arial" w:hAnsi="Arial" w:cs="Arial"/>
        <w:color w:val="000000" w:themeColor="text1"/>
        <w:spacing w:val="60"/>
        <w:sz w:val="20"/>
        <w:szCs w:val="20"/>
      </w:rPr>
      <w:t>Página</w:t>
    </w:r>
    <w:r w:rsidRPr="00CA1FDD">
      <w:rPr>
        <w:rFonts w:ascii="Arial" w:hAnsi="Arial" w:cs="Arial"/>
        <w:color w:val="000000" w:themeColor="text1"/>
        <w:sz w:val="20"/>
        <w:szCs w:val="20"/>
      </w:rPr>
      <w:t xml:space="preserve"> </w:t>
    </w:r>
    <w:r w:rsidRPr="00CA1FDD">
      <w:rPr>
        <w:rFonts w:ascii="Arial" w:hAnsi="Arial" w:cs="Arial"/>
        <w:color w:val="000000" w:themeColor="text1"/>
        <w:sz w:val="20"/>
        <w:szCs w:val="20"/>
      </w:rPr>
      <w:fldChar w:fldCharType="begin"/>
    </w:r>
    <w:r w:rsidRPr="00CA1FDD">
      <w:rPr>
        <w:rFonts w:ascii="Arial" w:hAnsi="Arial" w:cs="Arial"/>
        <w:color w:val="000000" w:themeColor="text1"/>
        <w:sz w:val="20"/>
        <w:szCs w:val="20"/>
      </w:rPr>
      <w:instrText>PAGE   \* MERGEFORMAT</w:instrText>
    </w:r>
    <w:r w:rsidRPr="00CA1FDD">
      <w:rPr>
        <w:rFonts w:ascii="Arial" w:hAnsi="Arial" w:cs="Arial"/>
        <w:color w:val="000000" w:themeColor="text1"/>
        <w:sz w:val="20"/>
        <w:szCs w:val="20"/>
      </w:rPr>
      <w:fldChar w:fldCharType="separate"/>
    </w:r>
    <w:r w:rsidRPr="00CA1FDD">
      <w:rPr>
        <w:rFonts w:ascii="Arial" w:hAnsi="Arial" w:cs="Arial"/>
        <w:color w:val="000000" w:themeColor="text1"/>
        <w:sz w:val="20"/>
        <w:szCs w:val="20"/>
      </w:rPr>
      <w:t>1</w:t>
    </w:r>
    <w:r w:rsidRPr="00CA1FDD">
      <w:rPr>
        <w:rFonts w:ascii="Arial" w:hAnsi="Arial" w:cs="Arial"/>
        <w:color w:val="000000" w:themeColor="text1"/>
        <w:sz w:val="20"/>
        <w:szCs w:val="20"/>
      </w:rPr>
      <w:fldChar w:fldCharType="end"/>
    </w:r>
    <w:r w:rsidRPr="00CA1FDD">
      <w:rPr>
        <w:rFonts w:ascii="Arial" w:hAnsi="Arial" w:cs="Arial"/>
        <w:color w:val="000000" w:themeColor="text1"/>
        <w:sz w:val="20"/>
        <w:szCs w:val="20"/>
      </w:rPr>
      <w:t xml:space="preserve"> | </w:t>
    </w:r>
    <w:r w:rsidRPr="00CA1FDD">
      <w:rPr>
        <w:rFonts w:ascii="Arial" w:hAnsi="Arial" w:cs="Arial"/>
        <w:color w:val="000000" w:themeColor="text1"/>
        <w:sz w:val="20"/>
        <w:szCs w:val="20"/>
      </w:rPr>
      <w:fldChar w:fldCharType="begin"/>
    </w:r>
    <w:r w:rsidRPr="00CA1FDD">
      <w:rPr>
        <w:rFonts w:ascii="Arial" w:hAnsi="Arial" w:cs="Arial"/>
        <w:color w:val="000000" w:themeColor="text1"/>
        <w:sz w:val="20"/>
        <w:szCs w:val="20"/>
      </w:rPr>
      <w:instrText>NUMPAGES  \* Arabic  \* MERGEFORMAT</w:instrText>
    </w:r>
    <w:r w:rsidRPr="00CA1FDD">
      <w:rPr>
        <w:rFonts w:ascii="Arial" w:hAnsi="Arial" w:cs="Arial"/>
        <w:color w:val="000000" w:themeColor="text1"/>
        <w:sz w:val="20"/>
        <w:szCs w:val="20"/>
      </w:rPr>
      <w:fldChar w:fldCharType="separate"/>
    </w:r>
    <w:r w:rsidRPr="00CA1FDD">
      <w:rPr>
        <w:rFonts w:ascii="Arial" w:hAnsi="Arial" w:cs="Arial"/>
        <w:color w:val="000000" w:themeColor="text1"/>
        <w:sz w:val="20"/>
        <w:szCs w:val="20"/>
      </w:rPr>
      <w:t>1</w:t>
    </w:r>
    <w:r w:rsidRPr="00CA1FDD">
      <w:rPr>
        <w:rFonts w:ascii="Arial" w:hAnsi="Arial" w:cs="Arial"/>
        <w:color w:val="000000" w:themeColor="text1"/>
        <w:sz w:val="20"/>
        <w:szCs w:val="20"/>
      </w:rPr>
      <w:fldChar w:fldCharType="end"/>
    </w:r>
  </w:p>
  <w:p w14:paraId="086014A4" w14:textId="77777777" w:rsidR="00B77221" w:rsidRPr="00B77221" w:rsidRDefault="00B77221" w:rsidP="000974C9">
    <w:pPr>
      <w:pStyle w:val="Piedepgina"/>
      <w:tabs>
        <w:tab w:val="clear" w:pos="4419"/>
        <w:tab w:val="clear" w:pos="8838"/>
        <w:tab w:val="left" w:pos="5085"/>
      </w:tabs>
      <w:rPr>
        <w:lang w:val="es-MX"/>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A5170" w14:textId="77777777" w:rsidR="00A86DAB" w:rsidRDefault="00A86DAB">
    <w:pPr>
      <w:tabs>
        <w:tab w:val="center" w:pos="4550"/>
        <w:tab w:val="left" w:pos="5818"/>
      </w:tabs>
      <w:ind w:right="260"/>
      <w:jc w:val="right"/>
      <w:rPr>
        <w:color w:val="8496B0" w:themeColor="text2" w:themeTint="99"/>
        <w:spacing w:val="60"/>
        <w:sz w:val="24"/>
        <w:szCs w:val="24"/>
      </w:rPr>
    </w:pPr>
  </w:p>
  <w:p w14:paraId="7B0BFBFA" w14:textId="77777777" w:rsidR="00A86DAB" w:rsidRDefault="00A86DAB">
    <w:pPr>
      <w:tabs>
        <w:tab w:val="center" w:pos="4550"/>
        <w:tab w:val="left" w:pos="5818"/>
      </w:tabs>
      <w:ind w:right="260"/>
      <w:jc w:val="right"/>
      <w:rPr>
        <w:color w:val="8496B0" w:themeColor="text2" w:themeTint="99"/>
        <w:spacing w:val="60"/>
        <w:sz w:val="24"/>
        <w:szCs w:val="24"/>
      </w:rPr>
    </w:pPr>
  </w:p>
  <w:p w14:paraId="039C6F67" w14:textId="1212EC9D" w:rsidR="00A86DAB" w:rsidRPr="00A86DAB" w:rsidRDefault="00A86DAB" w:rsidP="00A86DAB">
    <w:pPr>
      <w:tabs>
        <w:tab w:val="center" w:pos="4550"/>
        <w:tab w:val="left" w:pos="5818"/>
      </w:tabs>
      <w:ind w:right="260"/>
      <w:jc w:val="center"/>
      <w:rPr>
        <w:rFonts w:ascii="Arial" w:hAnsi="Arial" w:cs="Arial"/>
        <w:color w:val="000000" w:themeColor="text1"/>
        <w:sz w:val="20"/>
        <w:szCs w:val="20"/>
      </w:rPr>
    </w:pPr>
    <w:r w:rsidRPr="00A86DAB">
      <w:rPr>
        <w:rFonts w:ascii="Arial" w:hAnsi="Arial" w:cs="Arial"/>
        <w:color w:val="000000" w:themeColor="text1"/>
        <w:spacing w:val="60"/>
        <w:sz w:val="20"/>
        <w:szCs w:val="20"/>
      </w:rPr>
      <w:t>Página</w:t>
    </w:r>
    <w:r w:rsidRPr="00A86DAB">
      <w:rPr>
        <w:rFonts w:ascii="Arial" w:hAnsi="Arial" w:cs="Arial"/>
        <w:color w:val="000000" w:themeColor="text1"/>
        <w:sz w:val="20"/>
        <w:szCs w:val="20"/>
      </w:rPr>
      <w:t xml:space="preserve"> </w:t>
    </w:r>
    <w:r w:rsidRPr="00A86DAB">
      <w:rPr>
        <w:rFonts w:ascii="Arial" w:hAnsi="Arial" w:cs="Arial"/>
        <w:color w:val="000000" w:themeColor="text1"/>
        <w:sz w:val="20"/>
        <w:szCs w:val="20"/>
      </w:rPr>
      <w:fldChar w:fldCharType="begin"/>
    </w:r>
    <w:r w:rsidRPr="00A86DAB">
      <w:rPr>
        <w:rFonts w:ascii="Arial" w:hAnsi="Arial" w:cs="Arial"/>
        <w:color w:val="000000" w:themeColor="text1"/>
        <w:sz w:val="20"/>
        <w:szCs w:val="20"/>
      </w:rPr>
      <w:instrText>PAGE   \* MERGEFORMAT</w:instrText>
    </w:r>
    <w:r w:rsidRPr="00A86DAB">
      <w:rPr>
        <w:rFonts w:ascii="Arial" w:hAnsi="Arial" w:cs="Arial"/>
        <w:color w:val="000000" w:themeColor="text1"/>
        <w:sz w:val="20"/>
        <w:szCs w:val="20"/>
      </w:rPr>
      <w:fldChar w:fldCharType="separate"/>
    </w:r>
    <w:r w:rsidRPr="00A86DAB">
      <w:rPr>
        <w:rFonts w:ascii="Arial" w:hAnsi="Arial" w:cs="Arial"/>
        <w:color w:val="000000" w:themeColor="text1"/>
        <w:sz w:val="20"/>
        <w:szCs w:val="20"/>
      </w:rPr>
      <w:t>1</w:t>
    </w:r>
    <w:r w:rsidRPr="00A86DAB">
      <w:rPr>
        <w:rFonts w:ascii="Arial" w:hAnsi="Arial" w:cs="Arial"/>
        <w:color w:val="000000" w:themeColor="text1"/>
        <w:sz w:val="20"/>
        <w:szCs w:val="20"/>
      </w:rPr>
      <w:fldChar w:fldCharType="end"/>
    </w:r>
    <w:r w:rsidRPr="00A86DAB">
      <w:rPr>
        <w:rFonts w:ascii="Arial" w:hAnsi="Arial" w:cs="Arial"/>
        <w:color w:val="000000" w:themeColor="text1"/>
        <w:sz w:val="20"/>
        <w:szCs w:val="20"/>
      </w:rPr>
      <w:t xml:space="preserve"> | </w:t>
    </w:r>
    <w:r w:rsidRPr="00A86DAB">
      <w:rPr>
        <w:rFonts w:ascii="Arial" w:hAnsi="Arial" w:cs="Arial"/>
        <w:color w:val="000000" w:themeColor="text1"/>
        <w:sz w:val="20"/>
        <w:szCs w:val="20"/>
      </w:rPr>
      <w:fldChar w:fldCharType="begin"/>
    </w:r>
    <w:r w:rsidRPr="00A86DAB">
      <w:rPr>
        <w:rFonts w:ascii="Arial" w:hAnsi="Arial" w:cs="Arial"/>
        <w:color w:val="000000" w:themeColor="text1"/>
        <w:sz w:val="20"/>
        <w:szCs w:val="20"/>
      </w:rPr>
      <w:instrText>NUMPAGES  \* Arabic  \* MERGEFORMAT</w:instrText>
    </w:r>
    <w:r w:rsidRPr="00A86DAB">
      <w:rPr>
        <w:rFonts w:ascii="Arial" w:hAnsi="Arial" w:cs="Arial"/>
        <w:color w:val="000000" w:themeColor="text1"/>
        <w:sz w:val="20"/>
        <w:szCs w:val="20"/>
      </w:rPr>
      <w:fldChar w:fldCharType="separate"/>
    </w:r>
    <w:r w:rsidRPr="00A86DAB">
      <w:rPr>
        <w:rFonts w:ascii="Arial" w:hAnsi="Arial" w:cs="Arial"/>
        <w:color w:val="000000" w:themeColor="text1"/>
        <w:sz w:val="20"/>
        <w:szCs w:val="20"/>
      </w:rPr>
      <w:t>1</w:t>
    </w:r>
    <w:r w:rsidRPr="00A86DAB">
      <w:rPr>
        <w:rFonts w:ascii="Arial" w:hAnsi="Arial" w:cs="Arial"/>
        <w:color w:val="000000" w:themeColor="text1"/>
        <w:sz w:val="20"/>
        <w:szCs w:val="20"/>
      </w:rPr>
      <w:fldChar w:fldCharType="end"/>
    </w:r>
  </w:p>
  <w:p w14:paraId="5D409B3B" w14:textId="3F097277" w:rsidR="00A86DAB" w:rsidRDefault="0038045A" w:rsidP="0038045A">
    <w:pPr>
      <w:pStyle w:val="Piedepgina"/>
      <w:tabs>
        <w:tab w:val="clear" w:pos="4419"/>
        <w:tab w:val="clear" w:pos="8838"/>
        <w:tab w:val="left" w:pos="1335"/>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8692E" w14:textId="77777777" w:rsidR="00AD6868" w:rsidRDefault="00AD6868" w:rsidP="00B8578B">
      <w:r>
        <w:separator/>
      </w:r>
    </w:p>
  </w:footnote>
  <w:footnote w:type="continuationSeparator" w:id="0">
    <w:p w14:paraId="1604B157" w14:textId="77777777" w:rsidR="00AD6868" w:rsidRDefault="00AD6868" w:rsidP="00B857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E7C635" w14:textId="140F30EA" w:rsidR="00BD12D8" w:rsidRDefault="007507E0" w:rsidP="000B4524">
    <w:pPr>
      <w:pStyle w:val="Encabezado"/>
      <w:rPr>
        <w:noProof/>
      </w:rPr>
    </w:pPr>
    <w:r>
      <w:rPr>
        <w:noProof/>
      </w:rPr>
      <w:drawing>
        <wp:anchor distT="0" distB="0" distL="114300" distR="114300" simplePos="0" relativeHeight="251667456" behindDoc="1" locked="0" layoutInCell="1" allowOverlap="1" wp14:anchorId="272466EC" wp14:editId="636DA2E9">
          <wp:simplePos x="0" y="0"/>
          <wp:positionH relativeFrom="page">
            <wp:posOffset>-22860</wp:posOffset>
          </wp:positionH>
          <wp:positionV relativeFrom="paragraph">
            <wp:posOffset>-457835</wp:posOffset>
          </wp:positionV>
          <wp:extent cx="7823200" cy="11917005"/>
          <wp:effectExtent l="0" t="0" r="0" b="0"/>
          <wp:wrapNone/>
          <wp:docPr id="675921433" name="Imagen 675921433"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en blanco y negr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4743" cy="1193458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60AA21" w14:textId="2AC7C82D" w:rsidR="00401004" w:rsidRDefault="00401004" w:rsidP="000B4524">
    <w:pPr>
      <w:pStyle w:val="Encabezado"/>
      <w:rPr>
        <w:noProof/>
        <w:lang w:val="en-US"/>
      </w:rPr>
    </w:pPr>
  </w:p>
  <w:p w14:paraId="0F2550C4" w14:textId="5F5711D4" w:rsidR="00E92A37" w:rsidRDefault="00E92A37">
    <w:pPr>
      <w:pStyle w:val="Encabezado"/>
      <w:rPr>
        <w:noProof/>
      </w:rPr>
    </w:pPr>
  </w:p>
  <w:p w14:paraId="32E67B1C" w14:textId="69E1C884" w:rsidR="00E92A37" w:rsidRDefault="00592153" w:rsidP="00592153">
    <w:pPr>
      <w:pStyle w:val="Encabezado"/>
      <w:tabs>
        <w:tab w:val="clear" w:pos="4419"/>
        <w:tab w:val="clear" w:pos="8838"/>
        <w:tab w:val="left" w:pos="6648"/>
      </w:tabs>
    </w:pPr>
    <w:r>
      <w:tab/>
    </w:r>
  </w:p>
  <w:p w14:paraId="6472FCCA" w14:textId="77777777" w:rsidR="00A86DAB" w:rsidRDefault="00A86DAB" w:rsidP="00592153">
    <w:pPr>
      <w:pStyle w:val="Encabezado"/>
      <w:tabs>
        <w:tab w:val="clear" w:pos="4419"/>
        <w:tab w:val="clear" w:pos="8838"/>
        <w:tab w:val="left" w:pos="6648"/>
      </w:tabs>
    </w:pPr>
  </w:p>
  <w:p w14:paraId="1FCCCAFE" w14:textId="77777777" w:rsidR="00594FC4" w:rsidRDefault="00594FC4" w:rsidP="00592153">
    <w:pPr>
      <w:pStyle w:val="Encabezado"/>
      <w:tabs>
        <w:tab w:val="clear" w:pos="4419"/>
        <w:tab w:val="clear" w:pos="8838"/>
        <w:tab w:val="left" w:pos="6648"/>
      </w:tabs>
    </w:pPr>
  </w:p>
  <w:p w14:paraId="7F9D282E" w14:textId="5D327FAA" w:rsidR="00594FC4" w:rsidRDefault="00594FC4" w:rsidP="002811C0">
    <w:pPr>
      <w:pStyle w:val="Encabezado"/>
      <w:tabs>
        <w:tab w:val="clear" w:pos="4419"/>
        <w:tab w:val="clear" w:pos="8838"/>
        <w:tab w:val="left" w:pos="6648"/>
      </w:tabs>
      <w:jc w:val="center"/>
      <w:rPr>
        <w:rFonts w:ascii="Arial" w:hAnsi="Arial" w:cs="Arial"/>
        <w:b/>
        <w:bCs/>
      </w:rPr>
    </w:pPr>
    <w:r w:rsidRPr="0029234B">
      <w:rPr>
        <w:rFonts w:ascii="Arial" w:hAnsi="Arial" w:cs="Arial"/>
        <w:b/>
        <w:bCs/>
      </w:rPr>
      <w:t>Continuación de la Resolución No.</w:t>
    </w:r>
    <w:r w:rsidR="0029234B" w:rsidRPr="0029234B">
      <w:rPr>
        <w:rFonts w:ascii="Arial" w:hAnsi="Arial" w:cs="Arial"/>
        <w:b/>
        <w:bCs/>
      </w:rPr>
      <w:t xml:space="preserve"> </w:t>
    </w:r>
    <w:r w:rsidR="00844D4D">
      <w:rPr>
        <w:rFonts w:ascii="Arial" w:hAnsi="Arial" w:cs="Arial"/>
        <w:b/>
        <w:bCs/>
      </w:rPr>
      <w:fldChar w:fldCharType="begin"/>
    </w:r>
    <w:r w:rsidR="00844D4D">
      <w:rPr>
        <w:rFonts w:ascii="Arial" w:hAnsi="Arial" w:cs="Arial"/>
        <w:b/>
        <w:bCs/>
      </w:rPr>
      <w:instrText xml:space="preserve"> MERGEFIELD CONSECUTIVO_RESOLUCIÓN_ </w:instrText>
    </w:r>
    <w:r w:rsidR="00844D4D">
      <w:rPr>
        <w:rFonts w:ascii="Arial" w:hAnsi="Arial" w:cs="Arial"/>
        <w:b/>
        <w:bCs/>
      </w:rPr>
      <w:fldChar w:fldCharType="separate"/>
    </w:r>
    <w:r w:rsidR="00B807D1" w:rsidRPr="00474863">
      <w:rPr>
        <w:rFonts w:ascii="Arial" w:hAnsi="Arial" w:cs="Arial"/>
        <w:b/>
        <w:bCs/>
        <w:noProof/>
      </w:rPr>
      <w:t>5121</w:t>
    </w:r>
    <w:r w:rsidR="00844D4D">
      <w:rPr>
        <w:rFonts w:ascii="Arial" w:hAnsi="Arial" w:cs="Arial"/>
        <w:b/>
        <w:bCs/>
      </w:rPr>
      <w:fldChar w:fldCharType="end"/>
    </w:r>
    <w:r w:rsidRPr="0029234B">
      <w:rPr>
        <w:rFonts w:ascii="Arial" w:hAnsi="Arial" w:cs="Arial"/>
        <w:b/>
        <w:bCs/>
      </w:rPr>
      <w:t xml:space="preserve"> DE 2025.</w:t>
    </w:r>
  </w:p>
  <w:p w14:paraId="650E21A5" w14:textId="77777777" w:rsidR="002811C0" w:rsidRDefault="002811C0" w:rsidP="002811C0">
    <w:pPr>
      <w:pStyle w:val="Encabezado"/>
      <w:tabs>
        <w:tab w:val="clear" w:pos="4419"/>
        <w:tab w:val="clear" w:pos="8838"/>
        <w:tab w:val="left" w:pos="6648"/>
      </w:tabs>
      <w:jc w:val="center"/>
      <w:rPr>
        <w:rFonts w:ascii="Arial" w:hAnsi="Arial" w:cs="Arial"/>
        <w:b/>
        <w:bCs/>
      </w:rPr>
    </w:pPr>
  </w:p>
  <w:p w14:paraId="2FE5E895" w14:textId="7C92E8E6" w:rsidR="00E92A37" w:rsidRDefault="00594FC4" w:rsidP="002811C0">
    <w:pPr>
      <w:pStyle w:val="Encabezado"/>
      <w:tabs>
        <w:tab w:val="clear" w:pos="4419"/>
        <w:tab w:val="clear" w:pos="8838"/>
        <w:tab w:val="left" w:pos="6648"/>
      </w:tabs>
      <w:jc w:val="center"/>
      <w:rPr>
        <w:rFonts w:ascii="Arial" w:hAnsi="Arial" w:cs="Arial"/>
        <w:b/>
        <w:bCs/>
      </w:rPr>
    </w:pPr>
    <w:r w:rsidRPr="002811C0">
      <w:rPr>
        <w:rFonts w:ascii="Arial" w:hAnsi="Arial" w:cs="Arial"/>
        <w:b/>
        <w:bCs/>
      </w:rPr>
      <w:t>‘‘</w:t>
    </w:r>
    <w:r w:rsidR="002811C0" w:rsidRPr="002811C0">
      <w:rPr>
        <w:rFonts w:ascii="Arial" w:hAnsi="Arial" w:cs="Arial"/>
        <w:b/>
        <w:bCs/>
      </w:rPr>
      <w:t xml:space="preserve">POR MEDIO DE LA CUAL </w:t>
    </w:r>
    <w:r w:rsidR="002811C0" w:rsidRPr="002811C0">
      <w:rPr>
        <w:rFonts w:ascii="Arial" w:hAnsi="Arial" w:cs="Arial"/>
        <w:b/>
        <w:bCs/>
        <w:color w:val="000000"/>
      </w:rPr>
      <w:t xml:space="preserve">SE CONCEDE UNA AUTORIZACIÓN TEMPORAL PARA EL USO Y APROVECHAMIENTO </w:t>
    </w:r>
    <w:r w:rsidR="002811C0" w:rsidRPr="002811C0">
      <w:rPr>
        <w:rFonts w:ascii="Arial" w:eastAsia="Times New Roman" w:hAnsi="Arial" w:cs="Arial"/>
        <w:b/>
        <w:bCs/>
        <w:color w:val="000000"/>
        <w:lang w:eastAsia="es-CO"/>
      </w:rPr>
      <w:t xml:space="preserve">DEL ESPACIO PÚBLICO PARA LA REALIZACIÓN DE LA ACTIVIDAD DENOMINADA: </w:t>
    </w:r>
    <w:r w:rsidR="002811C0" w:rsidRPr="00283300">
      <w:rPr>
        <w:rFonts w:ascii="Arial" w:eastAsia="Times New Roman" w:hAnsi="Arial" w:cs="Arial"/>
        <w:i/>
        <w:iCs/>
        <w:color w:val="000000"/>
        <w:lang w:eastAsia="es-CO"/>
      </w:rPr>
      <w:t>“</w:t>
    </w:r>
    <w:r w:rsidR="00844D4D">
      <w:rPr>
        <w:rFonts w:ascii="Arial" w:eastAsia="Times New Roman" w:hAnsi="Arial" w:cs="Arial"/>
        <w:i/>
        <w:iCs/>
        <w:color w:val="000000"/>
        <w:sz w:val="23"/>
        <w:szCs w:val="23"/>
        <w:lang w:eastAsia="es-CO"/>
      </w:rPr>
      <w:fldChar w:fldCharType="begin"/>
    </w:r>
    <w:r w:rsidR="00844D4D">
      <w:rPr>
        <w:rFonts w:ascii="Arial" w:eastAsia="Times New Roman" w:hAnsi="Arial" w:cs="Arial"/>
        <w:i/>
        <w:iCs/>
        <w:color w:val="000000"/>
        <w:sz w:val="23"/>
        <w:szCs w:val="23"/>
        <w:lang w:eastAsia="es-CO"/>
      </w:rPr>
      <w:instrText xml:space="preserve"> MERGEFIELD NOMBRE_ACTIVIDAD_1_ </w:instrText>
    </w:r>
    <w:r w:rsidR="00844D4D">
      <w:rPr>
        <w:rFonts w:ascii="Arial" w:eastAsia="Times New Roman" w:hAnsi="Arial" w:cs="Arial"/>
        <w:i/>
        <w:iCs/>
        <w:color w:val="000000"/>
        <w:sz w:val="23"/>
        <w:szCs w:val="23"/>
        <w:lang w:eastAsia="es-CO"/>
      </w:rPr>
      <w:fldChar w:fldCharType="separate"/>
    </w:r>
    <w:r w:rsidR="00B807D1" w:rsidRPr="00474863">
      <w:rPr>
        <w:rFonts w:ascii="Arial" w:eastAsia="Times New Roman" w:hAnsi="Arial" w:cs="Arial"/>
        <w:i/>
        <w:iCs/>
        <w:noProof/>
        <w:color w:val="000000"/>
        <w:sz w:val="23"/>
        <w:szCs w:val="23"/>
        <w:lang w:eastAsia="es-CO"/>
      </w:rPr>
      <w:t>DAR ES CUIDAR</w:t>
    </w:r>
    <w:r w:rsidR="00844D4D">
      <w:rPr>
        <w:rFonts w:ascii="Arial" w:eastAsia="Times New Roman" w:hAnsi="Arial" w:cs="Arial"/>
        <w:i/>
        <w:iCs/>
        <w:color w:val="000000"/>
        <w:sz w:val="23"/>
        <w:szCs w:val="23"/>
        <w:lang w:eastAsia="es-CO"/>
      </w:rPr>
      <w:fldChar w:fldCharType="end"/>
    </w:r>
    <w:r w:rsidR="00844D4D">
      <w:rPr>
        <w:rFonts w:ascii="Arial" w:eastAsia="Times New Roman" w:hAnsi="Arial" w:cs="Arial"/>
        <w:i/>
        <w:iCs/>
        <w:color w:val="000000"/>
        <w:sz w:val="23"/>
        <w:szCs w:val="23"/>
        <w:lang w:eastAsia="es-CO"/>
      </w:rPr>
      <w:t>”</w:t>
    </w:r>
  </w:p>
  <w:p w14:paraId="25AA7F00" w14:textId="77777777" w:rsidR="002811C0" w:rsidRPr="002811C0" w:rsidRDefault="002811C0" w:rsidP="002811C0">
    <w:pPr>
      <w:pStyle w:val="Encabezado"/>
      <w:tabs>
        <w:tab w:val="clear" w:pos="4419"/>
        <w:tab w:val="clear" w:pos="8838"/>
        <w:tab w:val="left" w:pos="6648"/>
      </w:tabs>
      <w:jc w:val="center"/>
      <w:rPr>
        <w:rFonts w:ascii="Arial" w:hAnsi="Arial" w:cs="Arial"/>
        <w:b/>
        <w:bC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182FD" w14:textId="63EBD122" w:rsidR="00A86DAB" w:rsidRDefault="0015426D">
    <w:pPr>
      <w:pStyle w:val="Encabezado"/>
      <w:rPr>
        <w:noProof/>
      </w:rPr>
    </w:pPr>
    <w:r>
      <w:rPr>
        <w:noProof/>
      </w:rPr>
      <w:drawing>
        <wp:anchor distT="0" distB="0" distL="114300" distR="114300" simplePos="0" relativeHeight="251665408" behindDoc="1" locked="0" layoutInCell="1" allowOverlap="1" wp14:anchorId="68C2F165" wp14:editId="53E835F3">
          <wp:simplePos x="0" y="0"/>
          <wp:positionH relativeFrom="page">
            <wp:posOffset>-9525</wp:posOffset>
          </wp:positionH>
          <wp:positionV relativeFrom="paragraph">
            <wp:posOffset>-440690</wp:posOffset>
          </wp:positionV>
          <wp:extent cx="7762875" cy="11867813"/>
          <wp:effectExtent l="0" t="0" r="0" b="0"/>
          <wp:wrapNone/>
          <wp:docPr id="2" name="Imagen 2" descr="Imagen en blanco y negr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2" descr="Imagen en blanco y negr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848" cy="1188305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F2D92C" w14:textId="3F53BB36" w:rsidR="00A86DAB" w:rsidRDefault="00A86DAB">
    <w:pPr>
      <w:pStyle w:val="Encabezado"/>
      <w:rPr>
        <w:noProof/>
      </w:rPr>
    </w:pPr>
  </w:p>
  <w:p w14:paraId="15FA5733" w14:textId="77777777" w:rsidR="00A86DAB" w:rsidRDefault="00A86DAB">
    <w:pPr>
      <w:pStyle w:val="Encabezado"/>
      <w:rPr>
        <w:noProof/>
      </w:rPr>
    </w:pPr>
  </w:p>
  <w:p w14:paraId="7566A6B8" w14:textId="77777777" w:rsidR="00A86DAB" w:rsidRDefault="00A86DAB">
    <w:pPr>
      <w:pStyle w:val="Encabezado"/>
      <w:rPr>
        <w:lang w:val="es-MX"/>
      </w:rPr>
    </w:pPr>
  </w:p>
  <w:p w14:paraId="3EE55460" w14:textId="7D78DE12" w:rsidR="00A86DAB" w:rsidRPr="00A86DAB" w:rsidRDefault="00A86DAB">
    <w:pPr>
      <w:pStyle w:val="Encabezado"/>
      <w:rPr>
        <w:lang w:val="es-MX"/>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FCB18A" w14:textId="214B9125" w:rsidR="00592153" w:rsidRDefault="00592153" w:rsidP="00592153">
    <w:pPr>
      <w:pStyle w:val="Encabezado"/>
      <w:jc w:val="center"/>
      <w:rPr>
        <w:noProof/>
      </w:rPr>
    </w:pPr>
    <w:r w:rsidRPr="00C52755">
      <w:rPr>
        <w:noProof/>
      </w:rPr>
      <w:drawing>
        <wp:anchor distT="0" distB="0" distL="114300" distR="114300" simplePos="0" relativeHeight="251661312" behindDoc="1" locked="0" layoutInCell="1" allowOverlap="1" wp14:anchorId="06DC1D3B" wp14:editId="7B672D4A">
          <wp:simplePos x="0" y="0"/>
          <wp:positionH relativeFrom="page">
            <wp:posOffset>26035</wp:posOffset>
          </wp:positionH>
          <wp:positionV relativeFrom="paragraph">
            <wp:posOffset>-439420</wp:posOffset>
          </wp:positionV>
          <wp:extent cx="7809230" cy="12070080"/>
          <wp:effectExtent l="0" t="0" r="0" b="0"/>
          <wp:wrapNone/>
          <wp:docPr id="1005675863" name="Imagen 2" descr="Imagen que contiene Forma&#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17668" name="Imagen 2" descr="Imagen que contiene Forma&#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09230" cy="1207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33CF34" w14:textId="042F2FDB" w:rsidR="00592153" w:rsidRDefault="00592153" w:rsidP="000B4524">
    <w:pPr>
      <w:pStyle w:val="Encabezado"/>
      <w:rPr>
        <w:noProof/>
        <w:lang w:val="en-US"/>
      </w:rPr>
    </w:pPr>
  </w:p>
  <w:p w14:paraId="4EA0D016" w14:textId="77777777" w:rsidR="00592153" w:rsidRDefault="00592153">
    <w:pPr>
      <w:pStyle w:val="Encabezado"/>
      <w:rPr>
        <w:noProof/>
      </w:rPr>
    </w:pPr>
  </w:p>
  <w:p w14:paraId="0A5BBFCD" w14:textId="77777777" w:rsidR="00592153" w:rsidRDefault="00592153" w:rsidP="00592153">
    <w:pPr>
      <w:pStyle w:val="Encabezado"/>
      <w:tabs>
        <w:tab w:val="clear" w:pos="4419"/>
        <w:tab w:val="clear" w:pos="8838"/>
        <w:tab w:val="left" w:pos="6648"/>
      </w:tabs>
    </w:pPr>
    <w:r>
      <w:tab/>
    </w:r>
  </w:p>
  <w:p w14:paraId="43D68300" w14:textId="77777777" w:rsidR="00592153" w:rsidRDefault="00592153" w:rsidP="00592153">
    <w:pPr>
      <w:pStyle w:val="Encabezado"/>
      <w:tabs>
        <w:tab w:val="clear" w:pos="4419"/>
        <w:tab w:val="clear" w:pos="8838"/>
        <w:tab w:val="left" w:pos="3840"/>
      </w:tabs>
      <w:jc w:val="center"/>
      <w:rPr>
        <w:rFonts w:ascii="Arial" w:hAnsi="Arial" w:cs="Arial"/>
        <w:b/>
        <w:bCs/>
      </w:rPr>
    </w:pPr>
  </w:p>
  <w:p w14:paraId="350C86F8" w14:textId="77777777" w:rsidR="00592153" w:rsidRDefault="00592153" w:rsidP="00592153">
    <w:pPr>
      <w:pStyle w:val="Encabezado"/>
      <w:tabs>
        <w:tab w:val="clear" w:pos="4419"/>
        <w:tab w:val="clear" w:pos="8838"/>
        <w:tab w:val="left" w:pos="3840"/>
      </w:tabs>
      <w:jc w:val="center"/>
      <w:rPr>
        <w:rFonts w:ascii="Arial" w:hAnsi="Arial" w:cs="Arial"/>
        <w:b/>
        <w:bCs/>
      </w:rPr>
    </w:pPr>
  </w:p>
  <w:p w14:paraId="4840731E" w14:textId="77777777" w:rsidR="00592153" w:rsidRDefault="00592153" w:rsidP="00592153">
    <w:pPr>
      <w:pStyle w:val="Encabezado"/>
      <w:tabs>
        <w:tab w:val="clear" w:pos="4419"/>
        <w:tab w:val="clear" w:pos="8838"/>
        <w:tab w:val="left" w:pos="3840"/>
      </w:tabs>
      <w:jc w:val="center"/>
      <w:rPr>
        <w:rFonts w:ascii="Arial" w:hAnsi="Arial" w:cs="Arial"/>
        <w:b/>
        <w:bCs/>
      </w:rPr>
    </w:pPr>
  </w:p>
  <w:p w14:paraId="7A872D7C" w14:textId="77777777" w:rsidR="00592153" w:rsidRPr="00592153" w:rsidRDefault="00592153" w:rsidP="00592153">
    <w:pPr>
      <w:pStyle w:val="Encabezado"/>
      <w:tabs>
        <w:tab w:val="clear" w:pos="4419"/>
        <w:tab w:val="clear" w:pos="8838"/>
        <w:tab w:val="left" w:pos="3840"/>
      </w:tabs>
      <w:jc w:val="center"/>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A7F04"/>
    <w:multiLevelType w:val="multilevel"/>
    <w:tmpl w:val="28D00DF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 w15:restartNumberingAfterBreak="0">
    <w:nsid w:val="0EF92060"/>
    <w:multiLevelType w:val="hybridMultilevel"/>
    <w:tmpl w:val="F386EACC"/>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 w15:restartNumberingAfterBreak="0">
    <w:nsid w:val="24FF0512"/>
    <w:multiLevelType w:val="hybridMultilevel"/>
    <w:tmpl w:val="9282F37E"/>
    <w:lvl w:ilvl="0" w:tplc="240A000F">
      <w:start w:val="1"/>
      <w:numFmt w:val="decimal"/>
      <w:lvlText w:val="%1."/>
      <w:lvlJc w:val="left"/>
      <w:pPr>
        <w:ind w:left="36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11A70BA"/>
    <w:multiLevelType w:val="hybridMultilevel"/>
    <w:tmpl w:val="C01ED6D6"/>
    <w:lvl w:ilvl="0" w:tplc="6F824EDC">
      <w:start w:val="1"/>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39C1661C"/>
    <w:multiLevelType w:val="hybridMultilevel"/>
    <w:tmpl w:val="20CCB398"/>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5" w15:restartNumberingAfterBreak="0">
    <w:nsid w:val="3C303A6C"/>
    <w:multiLevelType w:val="multilevel"/>
    <w:tmpl w:val="EF6827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41506A15"/>
    <w:multiLevelType w:val="hybridMultilevel"/>
    <w:tmpl w:val="FD288116"/>
    <w:lvl w:ilvl="0" w:tplc="240A0001">
      <w:start w:val="1"/>
      <w:numFmt w:val="bullet"/>
      <w:lvlText w:val=""/>
      <w:lvlJc w:val="left"/>
      <w:pPr>
        <w:ind w:left="787" w:hanging="360"/>
      </w:pPr>
      <w:rPr>
        <w:rFonts w:ascii="Symbol" w:hAnsi="Symbol" w:hint="default"/>
      </w:rPr>
    </w:lvl>
    <w:lvl w:ilvl="1" w:tplc="240A0003" w:tentative="1">
      <w:start w:val="1"/>
      <w:numFmt w:val="bullet"/>
      <w:lvlText w:val="o"/>
      <w:lvlJc w:val="left"/>
      <w:pPr>
        <w:ind w:left="1507" w:hanging="360"/>
      </w:pPr>
      <w:rPr>
        <w:rFonts w:ascii="Courier New" w:hAnsi="Courier New" w:cs="Courier New" w:hint="default"/>
      </w:rPr>
    </w:lvl>
    <w:lvl w:ilvl="2" w:tplc="240A0005" w:tentative="1">
      <w:start w:val="1"/>
      <w:numFmt w:val="bullet"/>
      <w:lvlText w:val=""/>
      <w:lvlJc w:val="left"/>
      <w:pPr>
        <w:ind w:left="2227" w:hanging="360"/>
      </w:pPr>
      <w:rPr>
        <w:rFonts w:ascii="Wingdings" w:hAnsi="Wingdings" w:hint="default"/>
      </w:rPr>
    </w:lvl>
    <w:lvl w:ilvl="3" w:tplc="240A0001" w:tentative="1">
      <w:start w:val="1"/>
      <w:numFmt w:val="bullet"/>
      <w:lvlText w:val=""/>
      <w:lvlJc w:val="left"/>
      <w:pPr>
        <w:ind w:left="2947" w:hanging="360"/>
      </w:pPr>
      <w:rPr>
        <w:rFonts w:ascii="Symbol" w:hAnsi="Symbol" w:hint="default"/>
      </w:rPr>
    </w:lvl>
    <w:lvl w:ilvl="4" w:tplc="240A0003" w:tentative="1">
      <w:start w:val="1"/>
      <w:numFmt w:val="bullet"/>
      <w:lvlText w:val="o"/>
      <w:lvlJc w:val="left"/>
      <w:pPr>
        <w:ind w:left="3667" w:hanging="360"/>
      </w:pPr>
      <w:rPr>
        <w:rFonts w:ascii="Courier New" w:hAnsi="Courier New" w:cs="Courier New" w:hint="default"/>
      </w:rPr>
    </w:lvl>
    <w:lvl w:ilvl="5" w:tplc="240A0005" w:tentative="1">
      <w:start w:val="1"/>
      <w:numFmt w:val="bullet"/>
      <w:lvlText w:val=""/>
      <w:lvlJc w:val="left"/>
      <w:pPr>
        <w:ind w:left="4387" w:hanging="360"/>
      </w:pPr>
      <w:rPr>
        <w:rFonts w:ascii="Wingdings" w:hAnsi="Wingdings" w:hint="default"/>
      </w:rPr>
    </w:lvl>
    <w:lvl w:ilvl="6" w:tplc="240A0001" w:tentative="1">
      <w:start w:val="1"/>
      <w:numFmt w:val="bullet"/>
      <w:lvlText w:val=""/>
      <w:lvlJc w:val="left"/>
      <w:pPr>
        <w:ind w:left="5107" w:hanging="360"/>
      </w:pPr>
      <w:rPr>
        <w:rFonts w:ascii="Symbol" w:hAnsi="Symbol" w:hint="default"/>
      </w:rPr>
    </w:lvl>
    <w:lvl w:ilvl="7" w:tplc="240A0003" w:tentative="1">
      <w:start w:val="1"/>
      <w:numFmt w:val="bullet"/>
      <w:lvlText w:val="o"/>
      <w:lvlJc w:val="left"/>
      <w:pPr>
        <w:ind w:left="5827" w:hanging="360"/>
      </w:pPr>
      <w:rPr>
        <w:rFonts w:ascii="Courier New" w:hAnsi="Courier New" w:cs="Courier New" w:hint="default"/>
      </w:rPr>
    </w:lvl>
    <w:lvl w:ilvl="8" w:tplc="240A0005" w:tentative="1">
      <w:start w:val="1"/>
      <w:numFmt w:val="bullet"/>
      <w:lvlText w:val=""/>
      <w:lvlJc w:val="left"/>
      <w:pPr>
        <w:ind w:left="6547" w:hanging="360"/>
      </w:pPr>
      <w:rPr>
        <w:rFonts w:ascii="Wingdings" w:hAnsi="Wingdings" w:hint="default"/>
      </w:rPr>
    </w:lvl>
  </w:abstractNum>
  <w:abstractNum w:abstractNumId="7" w15:restartNumberingAfterBreak="0">
    <w:nsid w:val="45C01D2B"/>
    <w:multiLevelType w:val="hybridMultilevel"/>
    <w:tmpl w:val="91027C8E"/>
    <w:lvl w:ilvl="0" w:tplc="1EF4B78A">
      <w:start w:val="5"/>
      <w:numFmt w:val="decimal"/>
      <w:lvlText w:val="%1."/>
      <w:lvlJc w:val="left"/>
      <w:pPr>
        <w:ind w:left="720" w:hanging="360"/>
      </w:pPr>
      <w:rPr>
        <w:rFonts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484F525E"/>
    <w:multiLevelType w:val="hybridMultilevel"/>
    <w:tmpl w:val="49F217C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48E719B1"/>
    <w:multiLevelType w:val="multilevel"/>
    <w:tmpl w:val="A9548D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1073D87"/>
    <w:multiLevelType w:val="multilevel"/>
    <w:tmpl w:val="52B6A68A"/>
    <w:styleLink w:val="EstiloConvietas1131"/>
    <w:lvl w:ilvl="0">
      <w:start w:val="1"/>
      <w:numFmt w:val="ordinal"/>
      <w:pStyle w:val="Articulo1"/>
      <w:suff w:val="space"/>
      <w:lvlText w:val="Artículo %1."/>
      <w:lvlJc w:val="left"/>
      <w:pPr>
        <w:ind w:left="0" w:firstLine="0"/>
      </w:pPr>
      <w:rPr>
        <w:b/>
        <w:bCs w:val="0"/>
        <w:i w:val="0"/>
        <w:iCs w:val="0"/>
        <w:caps w:val="0"/>
        <w:smallCaps w:val="0"/>
        <w:strike w:val="0"/>
        <w:dstrike w:val="0"/>
        <w:noProof w:val="0"/>
        <w:vanish w:val="0"/>
        <w:webHidden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none"/>
      <w:isLgl/>
      <w:lvlText w:val=""/>
      <w:lvlJc w:val="left"/>
      <w:pPr>
        <w:ind w:left="0" w:firstLine="0"/>
      </w:pPr>
      <w:rPr>
        <w:rFonts w:ascii="Arial" w:hAnsi="Arial" w:cs="Times New Roman" w:hint="default"/>
        <w:b w:val="0"/>
        <w:i w:val="0"/>
        <w:sz w:val="22"/>
      </w:rPr>
    </w:lvl>
    <w:lvl w:ilvl="2">
      <w:start w:val="1"/>
      <w:numFmt w:val="decimal"/>
      <w:lvlText w:val="(%3)"/>
      <w:lvlJc w:val="left"/>
      <w:pPr>
        <w:ind w:left="0" w:firstLine="0"/>
      </w:pPr>
      <w:rPr>
        <w:rFonts w:ascii="Arial" w:hAnsi="Arial" w:cs="Times New Roman" w:hint="default"/>
        <w:b w:val="0"/>
        <w:i w:val="0"/>
        <w:sz w:val="22"/>
      </w:rPr>
    </w:lvl>
    <w:lvl w:ilvl="3">
      <w:start w:val="1"/>
      <w:numFmt w:val="lowerLetter"/>
      <w:lvlText w:val="(%4)"/>
      <w:lvlJc w:val="left"/>
      <w:pPr>
        <w:ind w:left="0" w:firstLine="0"/>
      </w:pPr>
      <w:rPr>
        <w:rFonts w:ascii="Arial" w:hAnsi="Arial" w:cs="Times New Roman" w:hint="default"/>
        <w:sz w:val="22"/>
      </w:rPr>
    </w:lvl>
    <w:lvl w:ilvl="4">
      <w:start w:val="1"/>
      <w:numFmt w:val="lowerRoman"/>
      <w:lvlText w:val="%5)"/>
      <w:lvlJc w:val="left"/>
      <w:pPr>
        <w:ind w:left="0" w:firstLine="0"/>
      </w:pPr>
      <w:rPr>
        <w:rFonts w:ascii="Arial" w:hAnsi="Arial" w:cs="Times New Roman" w:hint="default"/>
        <w:b w:val="0"/>
        <w:i w:val="0"/>
        <w:sz w:val="22"/>
      </w:rPr>
    </w:lvl>
    <w:lvl w:ilvl="5">
      <w:start w:val="1"/>
      <w:numFmt w:val="lowerLetter"/>
      <w:lvlText w:val="%6)"/>
      <w:lvlJc w:val="left"/>
      <w:pPr>
        <w:ind w:left="0" w:firstLine="0"/>
      </w:pPr>
    </w:lvl>
    <w:lvl w:ilvl="6">
      <w:start w:val="1"/>
      <w:numFmt w:val="lowerRoman"/>
      <w:lvlText w:val="%7)"/>
      <w:lvlJc w:val="right"/>
      <w:pPr>
        <w:ind w:left="0" w:firstLine="0"/>
      </w:pPr>
    </w:lvl>
    <w:lvl w:ilvl="7">
      <w:start w:val="1"/>
      <w:numFmt w:val="lowerLetter"/>
      <w:lvlText w:val="%8."/>
      <w:lvlJc w:val="left"/>
      <w:pPr>
        <w:ind w:left="0" w:firstLine="0"/>
      </w:pPr>
      <w:rPr>
        <w:b w:val="0"/>
      </w:rPr>
    </w:lvl>
    <w:lvl w:ilvl="8">
      <w:start w:val="1"/>
      <w:numFmt w:val="lowerRoman"/>
      <w:lvlText w:val="%9."/>
      <w:lvlJc w:val="right"/>
      <w:pPr>
        <w:ind w:left="0" w:firstLine="0"/>
      </w:pPr>
    </w:lvl>
  </w:abstractNum>
  <w:abstractNum w:abstractNumId="11" w15:restartNumberingAfterBreak="0">
    <w:nsid w:val="58C65FD9"/>
    <w:multiLevelType w:val="hybridMultilevel"/>
    <w:tmpl w:val="BE3EC558"/>
    <w:lvl w:ilvl="0" w:tplc="4B987962">
      <w:start w:val="1"/>
      <w:numFmt w:val="decimal"/>
      <w:lvlText w:val="%1."/>
      <w:lvlJc w:val="left"/>
      <w:pPr>
        <w:ind w:left="360" w:hanging="360"/>
      </w:pPr>
      <w:rPr>
        <w:b/>
        <w:bCs/>
      </w:rPr>
    </w:lvl>
    <w:lvl w:ilvl="1" w:tplc="BDA8530C">
      <w:start w:val="1"/>
      <w:numFmt w:val="lowerLetter"/>
      <w:lvlText w:val="%2."/>
      <w:lvlJc w:val="left"/>
      <w:pPr>
        <w:ind w:left="1080" w:hanging="360"/>
      </w:pPr>
      <w:rPr>
        <w:rFonts w:hint="default"/>
      </w:rPr>
    </w:lvl>
    <w:lvl w:ilvl="2" w:tplc="3418FFCE">
      <w:start w:val="1"/>
      <w:numFmt w:val="decimal"/>
      <w:lvlText w:val="%3)"/>
      <w:lvlJc w:val="left"/>
      <w:pPr>
        <w:ind w:left="1980" w:hanging="360"/>
      </w:pPr>
      <w:rPr>
        <w:rFonts w:hint="default"/>
      </w:r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2" w15:restartNumberingAfterBreak="0">
    <w:nsid w:val="5C4806CD"/>
    <w:multiLevelType w:val="hybridMultilevel"/>
    <w:tmpl w:val="3580DB1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5D317DFE"/>
    <w:multiLevelType w:val="multilevel"/>
    <w:tmpl w:val="2A36AA12"/>
    <w:styleLink w:val="EstiloConvietas11211"/>
    <w:lvl w:ilvl="0">
      <w:start w:val="1"/>
      <w:numFmt w:val="decimal"/>
      <w:suff w:val="space"/>
      <w:lvlText w:val="Capítulo %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E7C18C0"/>
    <w:multiLevelType w:val="hybridMultilevel"/>
    <w:tmpl w:val="587279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5F75673C"/>
    <w:multiLevelType w:val="hybridMultilevel"/>
    <w:tmpl w:val="B28E792E"/>
    <w:lvl w:ilvl="0" w:tplc="56C89F54">
      <w:start w:val="1"/>
      <w:numFmt w:val="bullet"/>
      <w:lvlText w:val=""/>
      <w:lvlJc w:val="left"/>
      <w:pPr>
        <w:ind w:left="360" w:hanging="360"/>
      </w:pPr>
      <w:rPr>
        <w:rFonts w:ascii="Symbol" w:hAnsi="Symbol" w:hint="default"/>
        <w:sz w:val="22"/>
        <w:szCs w:val="20"/>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606E225E"/>
    <w:multiLevelType w:val="hybridMultilevel"/>
    <w:tmpl w:val="38B83F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65D56C5D"/>
    <w:multiLevelType w:val="hybridMultilevel"/>
    <w:tmpl w:val="CA20CDB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BB133A7"/>
    <w:multiLevelType w:val="multilevel"/>
    <w:tmpl w:val="A9664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BE747D8"/>
    <w:multiLevelType w:val="multilevel"/>
    <w:tmpl w:val="C65068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95C009C"/>
    <w:multiLevelType w:val="hybridMultilevel"/>
    <w:tmpl w:val="A01C0226"/>
    <w:lvl w:ilvl="0" w:tplc="A4DE6688">
      <w:start w:val="1"/>
      <w:numFmt w:val="decimal"/>
      <w:lvlText w:val="%1."/>
      <w:lvlJc w:val="left"/>
      <w:pPr>
        <w:ind w:left="720" w:hanging="360"/>
      </w:pPr>
      <w:rPr>
        <w:rFonts w:hint="default"/>
        <w:b/>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15:restartNumberingAfterBreak="0">
    <w:nsid w:val="7A5723FF"/>
    <w:multiLevelType w:val="hybridMultilevel"/>
    <w:tmpl w:val="C03C78AE"/>
    <w:lvl w:ilvl="0" w:tplc="2B4ECCEC">
      <w:start w:val="1"/>
      <w:numFmt w:val="decimal"/>
      <w:lvlText w:val="%1."/>
      <w:lvlJc w:val="left"/>
      <w:pPr>
        <w:ind w:left="223" w:hanging="233"/>
      </w:pPr>
      <w:rPr>
        <w:rFonts w:hint="default"/>
        <w:b/>
        <w:bCs w:val="0"/>
        <w:spacing w:val="-1"/>
        <w:w w:val="100"/>
        <w:lang w:val="es-ES" w:eastAsia="en-US" w:bidi="ar-SA"/>
      </w:rPr>
    </w:lvl>
    <w:lvl w:ilvl="1" w:tplc="70A0327A">
      <w:numFmt w:val="bullet"/>
      <w:lvlText w:val="•"/>
      <w:lvlJc w:val="left"/>
      <w:pPr>
        <w:ind w:left="1206" w:hanging="233"/>
      </w:pPr>
      <w:rPr>
        <w:rFonts w:hint="default"/>
        <w:lang w:val="es-ES" w:eastAsia="en-US" w:bidi="ar-SA"/>
      </w:rPr>
    </w:lvl>
    <w:lvl w:ilvl="2" w:tplc="C90C6574">
      <w:numFmt w:val="bullet"/>
      <w:lvlText w:val="•"/>
      <w:lvlJc w:val="left"/>
      <w:pPr>
        <w:ind w:left="2192" w:hanging="233"/>
      </w:pPr>
      <w:rPr>
        <w:rFonts w:hint="default"/>
        <w:lang w:val="es-ES" w:eastAsia="en-US" w:bidi="ar-SA"/>
      </w:rPr>
    </w:lvl>
    <w:lvl w:ilvl="3" w:tplc="6EFC2484">
      <w:numFmt w:val="bullet"/>
      <w:lvlText w:val="•"/>
      <w:lvlJc w:val="left"/>
      <w:pPr>
        <w:ind w:left="3178" w:hanging="233"/>
      </w:pPr>
      <w:rPr>
        <w:rFonts w:hint="default"/>
        <w:lang w:val="es-ES" w:eastAsia="en-US" w:bidi="ar-SA"/>
      </w:rPr>
    </w:lvl>
    <w:lvl w:ilvl="4" w:tplc="432A177A">
      <w:numFmt w:val="bullet"/>
      <w:lvlText w:val="•"/>
      <w:lvlJc w:val="left"/>
      <w:pPr>
        <w:ind w:left="4164" w:hanging="233"/>
      </w:pPr>
      <w:rPr>
        <w:rFonts w:hint="default"/>
        <w:lang w:val="es-ES" w:eastAsia="en-US" w:bidi="ar-SA"/>
      </w:rPr>
    </w:lvl>
    <w:lvl w:ilvl="5" w:tplc="1996FD74">
      <w:numFmt w:val="bullet"/>
      <w:lvlText w:val="•"/>
      <w:lvlJc w:val="left"/>
      <w:pPr>
        <w:ind w:left="5150" w:hanging="233"/>
      </w:pPr>
      <w:rPr>
        <w:rFonts w:hint="default"/>
        <w:lang w:val="es-ES" w:eastAsia="en-US" w:bidi="ar-SA"/>
      </w:rPr>
    </w:lvl>
    <w:lvl w:ilvl="6" w:tplc="080284E2">
      <w:numFmt w:val="bullet"/>
      <w:lvlText w:val="•"/>
      <w:lvlJc w:val="left"/>
      <w:pPr>
        <w:ind w:left="6136" w:hanging="233"/>
      </w:pPr>
      <w:rPr>
        <w:rFonts w:hint="default"/>
        <w:lang w:val="es-ES" w:eastAsia="en-US" w:bidi="ar-SA"/>
      </w:rPr>
    </w:lvl>
    <w:lvl w:ilvl="7" w:tplc="705C1534">
      <w:numFmt w:val="bullet"/>
      <w:lvlText w:val="•"/>
      <w:lvlJc w:val="left"/>
      <w:pPr>
        <w:ind w:left="7122" w:hanging="233"/>
      </w:pPr>
      <w:rPr>
        <w:rFonts w:hint="default"/>
        <w:lang w:val="es-ES" w:eastAsia="en-US" w:bidi="ar-SA"/>
      </w:rPr>
    </w:lvl>
    <w:lvl w:ilvl="8" w:tplc="B3B4A0C4">
      <w:numFmt w:val="bullet"/>
      <w:lvlText w:val="•"/>
      <w:lvlJc w:val="left"/>
      <w:pPr>
        <w:ind w:left="8108" w:hanging="233"/>
      </w:pPr>
      <w:rPr>
        <w:rFonts w:hint="default"/>
        <w:lang w:val="es-ES" w:eastAsia="en-US" w:bidi="ar-SA"/>
      </w:rPr>
    </w:lvl>
  </w:abstractNum>
  <w:num w:numId="1" w16cid:durableId="1033724139">
    <w:abstractNumId w:val="10"/>
  </w:num>
  <w:num w:numId="2" w16cid:durableId="1651204609">
    <w:abstractNumId w:val="13"/>
  </w:num>
  <w:num w:numId="3" w16cid:durableId="822429650">
    <w:abstractNumId w:val="1"/>
  </w:num>
  <w:num w:numId="4" w16cid:durableId="765618564">
    <w:abstractNumId w:val="8"/>
  </w:num>
  <w:num w:numId="5" w16cid:durableId="815298512">
    <w:abstractNumId w:val="17"/>
  </w:num>
  <w:num w:numId="6" w16cid:durableId="1634674157">
    <w:abstractNumId w:val="19"/>
  </w:num>
  <w:num w:numId="7" w16cid:durableId="1851799007">
    <w:abstractNumId w:val="5"/>
  </w:num>
  <w:num w:numId="8" w16cid:durableId="1741096668">
    <w:abstractNumId w:val="18"/>
  </w:num>
  <w:num w:numId="9" w16cid:durableId="1809666953">
    <w:abstractNumId w:val="9"/>
  </w:num>
  <w:num w:numId="10" w16cid:durableId="1208487377">
    <w:abstractNumId w:val="4"/>
  </w:num>
  <w:num w:numId="11" w16cid:durableId="1900628575">
    <w:abstractNumId w:val="14"/>
  </w:num>
  <w:num w:numId="12" w16cid:durableId="769854247">
    <w:abstractNumId w:val="20"/>
  </w:num>
  <w:num w:numId="13" w16cid:durableId="1077938595">
    <w:abstractNumId w:val="3"/>
  </w:num>
  <w:num w:numId="14" w16cid:durableId="1867677160">
    <w:abstractNumId w:val="7"/>
  </w:num>
  <w:num w:numId="15" w16cid:durableId="2123301402">
    <w:abstractNumId w:val="11"/>
  </w:num>
  <w:num w:numId="16" w16cid:durableId="1024863693">
    <w:abstractNumId w:val="2"/>
  </w:num>
  <w:num w:numId="17" w16cid:durableId="1512179627">
    <w:abstractNumId w:val="16"/>
  </w:num>
  <w:num w:numId="18" w16cid:durableId="1804615244">
    <w:abstractNumId w:val="12"/>
  </w:num>
  <w:num w:numId="19" w16cid:durableId="1587691753">
    <w:abstractNumId w:val="15"/>
  </w:num>
  <w:num w:numId="20" w16cid:durableId="951135686">
    <w:abstractNumId w:val="6"/>
  </w:num>
  <w:num w:numId="21" w16cid:durableId="2101755313">
    <w:abstractNumId w:val="21"/>
  </w:num>
  <w:num w:numId="22" w16cid:durableId="2095978702">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mailMerge>
    <w:mainDocumentType w:val="formLetters"/>
    <w:linkToQuery/>
    <w:dataType w:val="native"/>
    <w:connectString w:val="Provider=Microsoft.ACE.OLEDB.12.0;User ID=Admin;Data Source=C:\Users\JOEL\OneDrive\Escritorio\RESOLUCIONES APROVEC.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query w:val="SELECT * FROM `Hoja1$`"/>
    <w:dataSource r:id="rId1"/>
    <w:viewMergedData/>
    <w:activeRecord w:val="29"/>
    <w:odso>
      <w:udl w:val="Provider=Microsoft.ACE.OLEDB.12.0;User ID=Admin;Data Source=C:\Users\JOEL\OneDrive\Escritorio\RESOLUCIONES APROVEC.xlsx;Mode=Read;Extended Properties=&quot;HDR=YES;IMEX=1;&quot;;Jet OLEDB:System database=&quot;&quot;;Jet OLEDB:Registry Path=&quot;&quot;;Jet OLEDB:Engine Type=37;Jet OLEDB:Database Locking Mode=0;Jet OLEDB:Global Partial Bulk Ops=2;Jet OLEDB:Global Bulk Transactions=1;Jet OLEDB:New Database Password=&quot;&quot;;Jet OLEDB:Create System Database=False;Jet OLEDB:Encrypt Database=False;Jet OLEDB:Don't Copy Locale on Compact=False;Jet OLEDB:Compact Without Replica Repair=False;Jet OLEDB:SFP=False;Jet OLEDB:Support Complex Data=False;Jet OLEDB:Bypass UserInfo Validation=False;Jet OLEDB:Limited DB Caching=False;Jet OLEDB:Bypass ChoiceField Validation=False"/>
      <w:table w:val="Hoja1$"/>
      <w:src r:id="rId2"/>
      <w:colDelim w:val="9"/>
      <w:type w:val="database"/>
      <w:fHdr/>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type w:val="dbColumn"/>
        <w:name w:val="DIRECCIÓN"/>
        <w:mappedName w:val="Dirección 1"/>
        <w:column w:val="16"/>
        <w:lid w:val="es-CO"/>
      </w:fieldMapData>
      <w:fieldMapData>
        <w:type w:val="dbColumn"/>
        <w:name w:val="DIRECCIÓN 2"/>
        <w:mappedName w:val="Dirección 2"/>
        <w:column w:val="17"/>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column w:val="0"/>
        <w:lid w:val="es-CO"/>
      </w:fieldMapData>
      <w:fieldMapData>
        <w:type w:val="dbColumn"/>
        <w:name w:val="DIRECCIÓN 3"/>
        <w:mappedName w:val="Dirección 3"/>
        <w:column w:val="18"/>
        <w:lid w:val="es-CO"/>
      </w:fieldMapData>
      <w:fieldMapData>
        <w:column w:val="0"/>
        <w:lid w:val="es-CO"/>
      </w:fieldMapData>
    </w:odso>
  </w:mailMerge>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578B"/>
    <w:rsid w:val="0000217B"/>
    <w:rsid w:val="00002D94"/>
    <w:rsid w:val="00004069"/>
    <w:rsid w:val="000102EC"/>
    <w:rsid w:val="000138AC"/>
    <w:rsid w:val="0001467C"/>
    <w:rsid w:val="00015DAF"/>
    <w:rsid w:val="00020992"/>
    <w:rsid w:val="000227DB"/>
    <w:rsid w:val="00024E3F"/>
    <w:rsid w:val="00024EC3"/>
    <w:rsid w:val="00030445"/>
    <w:rsid w:val="00030FBB"/>
    <w:rsid w:val="00031948"/>
    <w:rsid w:val="00035B12"/>
    <w:rsid w:val="00036D86"/>
    <w:rsid w:val="0004058F"/>
    <w:rsid w:val="0004164D"/>
    <w:rsid w:val="00041F61"/>
    <w:rsid w:val="00043287"/>
    <w:rsid w:val="00043C9D"/>
    <w:rsid w:val="00044E76"/>
    <w:rsid w:val="000461EE"/>
    <w:rsid w:val="00046D44"/>
    <w:rsid w:val="000474B8"/>
    <w:rsid w:val="00050605"/>
    <w:rsid w:val="000512C9"/>
    <w:rsid w:val="00051AF5"/>
    <w:rsid w:val="00054077"/>
    <w:rsid w:val="00054C25"/>
    <w:rsid w:val="00055D94"/>
    <w:rsid w:val="00057288"/>
    <w:rsid w:val="00057EBF"/>
    <w:rsid w:val="000618F6"/>
    <w:rsid w:val="0006317A"/>
    <w:rsid w:val="00063763"/>
    <w:rsid w:val="00065B3E"/>
    <w:rsid w:val="000664A1"/>
    <w:rsid w:val="00070929"/>
    <w:rsid w:val="0007112F"/>
    <w:rsid w:val="00072652"/>
    <w:rsid w:val="00072ABE"/>
    <w:rsid w:val="00074161"/>
    <w:rsid w:val="0007419D"/>
    <w:rsid w:val="000750DD"/>
    <w:rsid w:val="000755EB"/>
    <w:rsid w:val="00075D89"/>
    <w:rsid w:val="0008081C"/>
    <w:rsid w:val="00081A7F"/>
    <w:rsid w:val="0008225F"/>
    <w:rsid w:val="00084101"/>
    <w:rsid w:val="00084277"/>
    <w:rsid w:val="000852FF"/>
    <w:rsid w:val="0008565A"/>
    <w:rsid w:val="000916A6"/>
    <w:rsid w:val="0009304D"/>
    <w:rsid w:val="000942F5"/>
    <w:rsid w:val="00096D01"/>
    <w:rsid w:val="000974C9"/>
    <w:rsid w:val="00097B2A"/>
    <w:rsid w:val="000A01A0"/>
    <w:rsid w:val="000A16AF"/>
    <w:rsid w:val="000A3423"/>
    <w:rsid w:val="000B0003"/>
    <w:rsid w:val="000B1419"/>
    <w:rsid w:val="000B293C"/>
    <w:rsid w:val="000B2C0A"/>
    <w:rsid w:val="000B38C8"/>
    <w:rsid w:val="000B4524"/>
    <w:rsid w:val="000B4697"/>
    <w:rsid w:val="000B5D3B"/>
    <w:rsid w:val="000B60BD"/>
    <w:rsid w:val="000C023B"/>
    <w:rsid w:val="000C191B"/>
    <w:rsid w:val="000C22AD"/>
    <w:rsid w:val="000C4B85"/>
    <w:rsid w:val="000C5E9F"/>
    <w:rsid w:val="000D0B9D"/>
    <w:rsid w:val="000D24F8"/>
    <w:rsid w:val="000D4645"/>
    <w:rsid w:val="000D590A"/>
    <w:rsid w:val="000E4017"/>
    <w:rsid w:val="000E5822"/>
    <w:rsid w:val="000E6ED4"/>
    <w:rsid w:val="000F12B4"/>
    <w:rsid w:val="000F137A"/>
    <w:rsid w:val="000F68BA"/>
    <w:rsid w:val="001024EF"/>
    <w:rsid w:val="00104AB4"/>
    <w:rsid w:val="00104E81"/>
    <w:rsid w:val="00105401"/>
    <w:rsid w:val="00105D86"/>
    <w:rsid w:val="0011204D"/>
    <w:rsid w:val="00113C29"/>
    <w:rsid w:val="00114211"/>
    <w:rsid w:val="00117380"/>
    <w:rsid w:val="0012004A"/>
    <w:rsid w:val="0012169B"/>
    <w:rsid w:val="001216AE"/>
    <w:rsid w:val="00121B7C"/>
    <w:rsid w:val="00122029"/>
    <w:rsid w:val="00124AF7"/>
    <w:rsid w:val="00130C9D"/>
    <w:rsid w:val="001317D6"/>
    <w:rsid w:val="00133D09"/>
    <w:rsid w:val="00136B3D"/>
    <w:rsid w:val="00145995"/>
    <w:rsid w:val="001462BB"/>
    <w:rsid w:val="00147D9E"/>
    <w:rsid w:val="001518A4"/>
    <w:rsid w:val="0015426D"/>
    <w:rsid w:val="001554DB"/>
    <w:rsid w:val="00155885"/>
    <w:rsid w:val="00157984"/>
    <w:rsid w:val="0016267D"/>
    <w:rsid w:val="00164DC4"/>
    <w:rsid w:val="001661A5"/>
    <w:rsid w:val="0016653C"/>
    <w:rsid w:val="00166AC6"/>
    <w:rsid w:val="0017141D"/>
    <w:rsid w:val="0017186B"/>
    <w:rsid w:val="0017282C"/>
    <w:rsid w:val="00173948"/>
    <w:rsid w:val="00175CCE"/>
    <w:rsid w:val="00176273"/>
    <w:rsid w:val="00180522"/>
    <w:rsid w:val="00181369"/>
    <w:rsid w:val="00182A83"/>
    <w:rsid w:val="001870E9"/>
    <w:rsid w:val="0018796B"/>
    <w:rsid w:val="00190391"/>
    <w:rsid w:val="00195F0A"/>
    <w:rsid w:val="001A05AC"/>
    <w:rsid w:val="001A1A57"/>
    <w:rsid w:val="001A48B7"/>
    <w:rsid w:val="001A4EEA"/>
    <w:rsid w:val="001A6883"/>
    <w:rsid w:val="001A7446"/>
    <w:rsid w:val="001A7B43"/>
    <w:rsid w:val="001B25DC"/>
    <w:rsid w:val="001B338D"/>
    <w:rsid w:val="001B3F10"/>
    <w:rsid w:val="001B4F04"/>
    <w:rsid w:val="001B5C72"/>
    <w:rsid w:val="001B6A57"/>
    <w:rsid w:val="001B6F86"/>
    <w:rsid w:val="001C02C8"/>
    <w:rsid w:val="001C3649"/>
    <w:rsid w:val="001C41AA"/>
    <w:rsid w:val="001C497E"/>
    <w:rsid w:val="001C4D22"/>
    <w:rsid w:val="001C4ECD"/>
    <w:rsid w:val="001C53C9"/>
    <w:rsid w:val="001D15F6"/>
    <w:rsid w:val="001D2798"/>
    <w:rsid w:val="001D4BC1"/>
    <w:rsid w:val="001D76C3"/>
    <w:rsid w:val="001D79D7"/>
    <w:rsid w:val="001D7C00"/>
    <w:rsid w:val="001E5053"/>
    <w:rsid w:val="001E5F82"/>
    <w:rsid w:val="001E7C1D"/>
    <w:rsid w:val="001F3080"/>
    <w:rsid w:val="001F47D6"/>
    <w:rsid w:val="001F4ACC"/>
    <w:rsid w:val="001F5F77"/>
    <w:rsid w:val="001F6220"/>
    <w:rsid w:val="001F774D"/>
    <w:rsid w:val="001F786C"/>
    <w:rsid w:val="00200B74"/>
    <w:rsid w:val="0020569D"/>
    <w:rsid w:val="002104EE"/>
    <w:rsid w:val="002120B2"/>
    <w:rsid w:val="00212FBB"/>
    <w:rsid w:val="00213F2B"/>
    <w:rsid w:val="00214B6C"/>
    <w:rsid w:val="00215616"/>
    <w:rsid w:val="00217956"/>
    <w:rsid w:val="00217A09"/>
    <w:rsid w:val="00220DF2"/>
    <w:rsid w:val="00221D0E"/>
    <w:rsid w:val="00222A5D"/>
    <w:rsid w:val="00223DB8"/>
    <w:rsid w:val="002240BD"/>
    <w:rsid w:val="00225BE0"/>
    <w:rsid w:val="00225E8E"/>
    <w:rsid w:val="002273B7"/>
    <w:rsid w:val="00227DF6"/>
    <w:rsid w:val="00233CB2"/>
    <w:rsid w:val="00235055"/>
    <w:rsid w:val="002352AA"/>
    <w:rsid w:val="002354EF"/>
    <w:rsid w:val="00236BCC"/>
    <w:rsid w:val="0024018F"/>
    <w:rsid w:val="00240ED1"/>
    <w:rsid w:val="0024184E"/>
    <w:rsid w:val="00243191"/>
    <w:rsid w:val="00251114"/>
    <w:rsid w:val="0025273D"/>
    <w:rsid w:val="00255C1C"/>
    <w:rsid w:val="00260C46"/>
    <w:rsid w:val="002621EF"/>
    <w:rsid w:val="00263B37"/>
    <w:rsid w:val="00263DD9"/>
    <w:rsid w:val="002657B9"/>
    <w:rsid w:val="0026584E"/>
    <w:rsid w:val="00267E34"/>
    <w:rsid w:val="0027021F"/>
    <w:rsid w:val="0027060E"/>
    <w:rsid w:val="00271C07"/>
    <w:rsid w:val="00272162"/>
    <w:rsid w:val="00273170"/>
    <w:rsid w:val="0027330D"/>
    <w:rsid w:val="00274A18"/>
    <w:rsid w:val="00275556"/>
    <w:rsid w:val="002768E2"/>
    <w:rsid w:val="00277EBE"/>
    <w:rsid w:val="002811C0"/>
    <w:rsid w:val="00281293"/>
    <w:rsid w:val="00283300"/>
    <w:rsid w:val="00283C02"/>
    <w:rsid w:val="0028536F"/>
    <w:rsid w:val="0028775F"/>
    <w:rsid w:val="0029234B"/>
    <w:rsid w:val="00293B1B"/>
    <w:rsid w:val="002A1C78"/>
    <w:rsid w:val="002A4BCB"/>
    <w:rsid w:val="002A4C3A"/>
    <w:rsid w:val="002A5ED4"/>
    <w:rsid w:val="002A6212"/>
    <w:rsid w:val="002A67CA"/>
    <w:rsid w:val="002B3D00"/>
    <w:rsid w:val="002B656F"/>
    <w:rsid w:val="002B7907"/>
    <w:rsid w:val="002C06B1"/>
    <w:rsid w:val="002C13DE"/>
    <w:rsid w:val="002C21C6"/>
    <w:rsid w:val="002C2A47"/>
    <w:rsid w:val="002C3542"/>
    <w:rsid w:val="002C41B1"/>
    <w:rsid w:val="002C49BB"/>
    <w:rsid w:val="002C52B5"/>
    <w:rsid w:val="002C5923"/>
    <w:rsid w:val="002C6634"/>
    <w:rsid w:val="002D01C8"/>
    <w:rsid w:val="002D74D7"/>
    <w:rsid w:val="002E365E"/>
    <w:rsid w:val="002E4ABF"/>
    <w:rsid w:val="002E5B11"/>
    <w:rsid w:val="002E5C1C"/>
    <w:rsid w:val="002E7CDB"/>
    <w:rsid w:val="002F069F"/>
    <w:rsid w:val="002F124D"/>
    <w:rsid w:val="002F33C3"/>
    <w:rsid w:val="002F3EFA"/>
    <w:rsid w:val="002F4249"/>
    <w:rsid w:val="002F5026"/>
    <w:rsid w:val="002F6280"/>
    <w:rsid w:val="002F7775"/>
    <w:rsid w:val="002F7D53"/>
    <w:rsid w:val="002F7EB3"/>
    <w:rsid w:val="00301F20"/>
    <w:rsid w:val="003039B4"/>
    <w:rsid w:val="00305FFE"/>
    <w:rsid w:val="0030761A"/>
    <w:rsid w:val="00310AA8"/>
    <w:rsid w:val="00310AF1"/>
    <w:rsid w:val="00310C40"/>
    <w:rsid w:val="00312C35"/>
    <w:rsid w:val="003148B6"/>
    <w:rsid w:val="0031541F"/>
    <w:rsid w:val="00315641"/>
    <w:rsid w:val="00315BFD"/>
    <w:rsid w:val="00316417"/>
    <w:rsid w:val="003174B1"/>
    <w:rsid w:val="0032089F"/>
    <w:rsid w:val="00323AAF"/>
    <w:rsid w:val="00324F3B"/>
    <w:rsid w:val="003258FB"/>
    <w:rsid w:val="003264F5"/>
    <w:rsid w:val="00327AEB"/>
    <w:rsid w:val="00334516"/>
    <w:rsid w:val="003376AF"/>
    <w:rsid w:val="00337A86"/>
    <w:rsid w:val="00340B6C"/>
    <w:rsid w:val="00340E07"/>
    <w:rsid w:val="00341D3E"/>
    <w:rsid w:val="00342853"/>
    <w:rsid w:val="00343420"/>
    <w:rsid w:val="00343708"/>
    <w:rsid w:val="0034451A"/>
    <w:rsid w:val="00345A44"/>
    <w:rsid w:val="00350602"/>
    <w:rsid w:val="003513AF"/>
    <w:rsid w:val="00351BAA"/>
    <w:rsid w:val="00351E33"/>
    <w:rsid w:val="00354AC3"/>
    <w:rsid w:val="00354C7E"/>
    <w:rsid w:val="0035656C"/>
    <w:rsid w:val="00356691"/>
    <w:rsid w:val="0035697F"/>
    <w:rsid w:val="003623FB"/>
    <w:rsid w:val="0036297B"/>
    <w:rsid w:val="003629B4"/>
    <w:rsid w:val="00363D6E"/>
    <w:rsid w:val="003724D3"/>
    <w:rsid w:val="00372620"/>
    <w:rsid w:val="00372D49"/>
    <w:rsid w:val="0037321F"/>
    <w:rsid w:val="0037750C"/>
    <w:rsid w:val="0038045A"/>
    <w:rsid w:val="00380A3D"/>
    <w:rsid w:val="00381290"/>
    <w:rsid w:val="0038650B"/>
    <w:rsid w:val="0038767C"/>
    <w:rsid w:val="00390053"/>
    <w:rsid w:val="003918B5"/>
    <w:rsid w:val="00391FF9"/>
    <w:rsid w:val="0039340D"/>
    <w:rsid w:val="00394A4B"/>
    <w:rsid w:val="003956B9"/>
    <w:rsid w:val="00395A39"/>
    <w:rsid w:val="00395E15"/>
    <w:rsid w:val="00396DE3"/>
    <w:rsid w:val="003A147D"/>
    <w:rsid w:val="003A4212"/>
    <w:rsid w:val="003A5B4E"/>
    <w:rsid w:val="003A62E3"/>
    <w:rsid w:val="003A6C86"/>
    <w:rsid w:val="003A7114"/>
    <w:rsid w:val="003B0AE3"/>
    <w:rsid w:val="003B30A4"/>
    <w:rsid w:val="003B33A9"/>
    <w:rsid w:val="003B4932"/>
    <w:rsid w:val="003B7A7C"/>
    <w:rsid w:val="003C2A8F"/>
    <w:rsid w:val="003C38E4"/>
    <w:rsid w:val="003C5814"/>
    <w:rsid w:val="003C6007"/>
    <w:rsid w:val="003C7F3B"/>
    <w:rsid w:val="003D0614"/>
    <w:rsid w:val="003D0DB7"/>
    <w:rsid w:val="003D2D39"/>
    <w:rsid w:val="003D3A38"/>
    <w:rsid w:val="003D65DD"/>
    <w:rsid w:val="003E3184"/>
    <w:rsid w:val="003E7500"/>
    <w:rsid w:val="003E79C2"/>
    <w:rsid w:val="003F4251"/>
    <w:rsid w:val="003F7298"/>
    <w:rsid w:val="003F7D47"/>
    <w:rsid w:val="00400542"/>
    <w:rsid w:val="0040066B"/>
    <w:rsid w:val="00401004"/>
    <w:rsid w:val="004027B0"/>
    <w:rsid w:val="0040307C"/>
    <w:rsid w:val="00404B25"/>
    <w:rsid w:val="004057FD"/>
    <w:rsid w:val="00405E28"/>
    <w:rsid w:val="004072BE"/>
    <w:rsid w:val="00411402"/>
    <w:rsid w:val="00411664"/>
    <w:rsid w:val="0041242B"/>
    <w:rsid w:val="00415AEB"/>
    <w:rsid w:val="004207E1"/>
    <w:rsid w:val="00420C7A"/>
    <w:rsid w:val="00421ED4"/>
    <w:rsid w:val="00422B2B"/>
    <w:rsid w:val="00422DA8"/>
    <w:rsid w:val="00424563"/>
    <w:rsid w:val="00425303"/>
    <w:rsid w:val="00427012"/>
    <w:rsid w:val="00427428"/>
    <w:rsid w:val="00432458"/>
    <w:rsid w:val="00432CCA"/>
    <w:rsid w:val="00434D13"/>
    <w:rsid w:val="00436CE9"/>
    <w:rsid w:val="00440097"/>
    <w:rsid w:val="0044081B"/>
    <w:rsid w:val="00442D12"/>
    <w:rsid w:val="0044351F"/>
    <w:rsid w:val="00444BB6"/>
    <w:rsid w:val="004460DC"/>
    <w:rsid w:val="00446B5E"/>
    <w:rsid w:val="00447D2F"/>
    <w:rsid w:val="0045084C"/>
    <w:rsid w:val="00450E66"/>
    <w:rsid w:val="0045543C"/>
    <w:rsid w:val="00461CB8"/>
    <w:rsid w:val="00462C20"/>
    <w:rsid w:val="00463B49"/>
    <w:rsid w:val="00463E44"/>
    <w:rsid w:val="00465582"/>
    <w:rsid w:val="00467C17"/>
    <w:rsid w:val="00470857"/>
    <w:rsid w:val="00470C9F"/>
    <w:rsid w:val="00471017"/>
    <w:rsid w:val="004712F3"/>
    <w:rsid w:val="0047174D"/>
    <w:rsid w:val="0047318F"/>
    <w:rsid w:val="004738B9"/>
    <w:rsid w:val="00473D47"/>
    <w:rsid w:val="004752A4"/>
    <w:rsid w:val="00477F71"/>
    <w:rsid w:val="00480AC3"/>
    <w:rsid w:val="00480AD2"/>
    <w:rsid w:val="00483F9D"/>
    <w:rsid w:val="00484AB3"/>
    <w:rsid w:val="00484B24"/>
    <w:rsid w:val="0048533E"/>
    <w:rsid w:val="0048554B"/>
    <w:rsid w:val="00487866"/>
    <w:rsid w:val="00491FEB"/>
    <w:rsid w:val="00492A57"/>
    <w:rsid w:val="0049417A"/>
    <w:rsid w:val="0049441B"/>
    <w:rsid w:val="004A1EE8"/>
    <w:rsid w:val="004A285E"/>
    <w:rsid w:val="004A2D52"/>
    <w:rsid w:val="004A5119"/>
    <w:rsid w:val="004A659D"/>
    <w:rsid w:val="004A7860"/>
    <w:rsid w:val="004B3681"/>
    <w:rsid w:val="004B3D35"/>
    <w:rsid w:val="004B3DDA"/>
    <w:rsid w:val="004C25E0"/>
    <w:rsid w:val="004C5CF2"/>
    <w:rsid w:val="004C5DC5"/>
    <w:rsid w:val="004C6701"/>
    <w:rsid w:val="004C67E3"/>
    <w:rsid w:val="004C7A2A"/>
    <w:rsid w:val="004C7D15"/>
    <w:rsid w:val="004D0566"/>
    <w:rsid w:val="004D0899"/>
    <w:rsid w:val="004D3768"/>
    <w:rsid w:val="004D701F"/>
    <w:rsid w:val="004D7EB8"/>
    <w:rsid w:val="004E218C"/>
    <w:rsid w:val="004E29BD"/>
    <w:rsid w:val="004E2EB6"/>
    <w:rsid w:val="004E3501"/>
    <w:rsid w:val="004E4BBB"/>
    <w:rsid w:val="004E6300"/>
    <w:rsid w:val="004F0636"/>
    <w:rsid w:val="004F09CD"/>
    <w:rsid w:val="004F1D30"/>
    <w:rsid w:val="004F4EBE"/>
    <w:rsid w:val="004F6432"/>
    <w:rsid w:val="004F735D"/>
    <w:rsid w:val="00502E2B"/>
    <w:rsid w:val="00504A79"/>
    <w:rsid w:val="005063EE"/>
    <w:rsid w:val="0050682E"/>
    <w:rsid w:val="0051181C"/>
    <w:rsid w:val="005156B0"/>
    <w:rsid w:val="00517F81"/>
    <w:rsid w:val="005233D3"/>
    <w:rsid w:val="005236BB"/>
    <w:rsid w:val="005252A8"/>
    <w:rsid w:val="0052571D"/>
    <w:rsid w:val="005263A1"/>
    <w:rsid w:val="00526974"/>
    <w:rsid w:val="00526ED1"/>
    <w:rsid w:val="00530A40"/>
    <w:rsid w:val="00533391"/>
    <w:rsid w:val="00537DAD"/>
    <w:rsid w:val="00537DD7"/>
    <w:rsid w:val="005400C6"/>
    <w:rsid w:val="005414A7"/>
    <w:rsid w:val="005441C0"/>
    <w:rsid w:val="005460A6"/>
    <w:rsid w:val="005464BF"/>
    <w:rsid w:val="00546C43"/>
    <w:rsid w:val="00551CFD"/>
    <w:rsid w:val="0055631D"/>
    <w:rsid w:val="005600A2"/>
    <w:rsid w:val="005618C7"/>
    <w:rsid w:val="00564EC7"/>
    <w:rsid w:val="00566F01"/>
    <w:rsid w:val="005677AF"/>
    <w:rsid w:val="005679A1"/>
    <w:rsid w:val="00570BE4"/>
    <w:rsid w:val="00571BD1"/>
    <w:rsid w:val="00572AD2"/>
    <w:rsid w:val="00574E39"/>
    <w:rsid w:val="005750EF"/>
    <w:rsid w:val="00577BB5"/>
    <w:rsid w:val="005826EC"/>
    <w:rsid w:val="00591140"/>
    <w:rsid w:val="00591C08"/>
    <w:rsid w:val="00592153"/>
    <w:rsid w:val="00592605"/>
    <w:rsid w:val="005931A8"/>
    <w:rsid w:val="00593308"/>
    <w:rsid w:val="00594E57"/>
    <w:rsid w:val="00594EA9"/>
    <w:rsid w:val="00594F2F"/>
    <w:rsid w:val="00594FC4"/>
    <w:rsid w:val="00597C06"/>
    <w:rsid w:val="005A074D"/>
    <w:rsid w:val="005A1A03"/>
    <w:rsid w:val="005A1DD4"/>
    <w:rsid w:val="005A21D0"/>
    <w:rsid w:val="005A2885"/>
    <w:rsid w:val="005A2D29"/>
    <w:rsid w:val="005A7223"/>
    <w:rsid w:val="005B0314"/>
    <w:rsid w:val="005B04E2"/>
    <w:rsid w:val="005B66B1"/>
    <w:rsid w:val="005B6955"/>
    <w:rsid w:val="005B70AE"/>
    <w:rsid w:val="005B778D"/>
    <w:rsid w:val="005C2CEA"/>
    <w:rsid w:val="005C4122"/>
    <w:rsid w:val="005C6C49"/>
    <w:rsid w:val="005C7554"/>
    <w:rsid w:val="005D072C"/>
    <w:rsid w:val="005D09AC"/>
    <w:rsid w:val="005D3E72"/>
    <w:rsid w:val="005D55F1"/>
    <w:rsid w:val="005D60FC"/>
    <w:rsid w:val="005E3A2F"/>
    <w:rsid w:val="005E3E58"/>
    <w:rsid w:val="005E46D2"/>
    <w:rsid w:val="005E47DB"/>
    <w:rsid w:val="005E5038"/>
    <w:rsid w:val="005E5670"/>
    <w:rsid w:val="005E690F"/>
    <w:rsid w:val="005E69D6"/>
    <w:rsid w:val="005E749B"/>
    <w:rsid w:val="005F119D"/>
    <w:rsid w:val="005F4ED6"/>
    <w:rsid w:val="005F68FE"/>
    <w:rsid w:val="00604973"/>
    <w:rsid w:val="00607CF0"/>
    <w:rsid w:val="00610347"/>
    <w:rsid w:val="00610BC6"/>
    <w:rsid w:val="00611DF6"/>
    <w:rsid w:val="00611F7A"/>
    <w:rsid w:val="006128DD"/>
    <w:rsid w:val="00612A67"/>
    <w:rsid w:val="00613DDC"/>
    <w:rsid w:val="0061658E"/>
    <w:rsid w:val="00617796"/>
    <w:rsid w:val="006208E9"/>
    <w:rsid w:val="00626E93"/>
    <w:rsid w:val="00631BA0"/>
    <w:rsid w:val="006343AF"/>
    <w:rsid w:val="00636267"/>
    <w:rsid w:val="00636C0F"/>
    <w:rsid w:val="00637479"/>
    <w:rsid w:val="00637E10"/>
    <w:rsid w:val="00637ED0"/>
    <w:rsid w:val="00644658"/>
    <w:rsid w:val="00650408"/>
    <w:rsid w:val="00655BDA"/>
    <w:rsid w:val="00661D46"/>
    <w:rsid w:val="006623DA"/>
    <w:rsid w:val="00662D14"/>
    <w:rsid w:val="00663336"/>
    <w:rsid w:val="00664B8A"/>
    <w:rsid w:val="00665111"/>
    <w:rsid w:val="0066635B"/>
    <w:rsid w:val="00667FDA"/>
    <w:rsid w:val="0067453C"/>
    <w:rsid w:val="00674A6C"/>
    <w:rsid w:val="00675016"/>
    <w:rsid w:val="00675ECA"/>
    <w:rsid w:val="0068082B"/>
    <w:rsid w:val="00683E0D"/>
    <w:rsid w:val="00685D40"/>
    <w:rsid w:val="00686609"/>
    <w:rsid w:val="006875A3"/>
    <w:rsid w:val="00690090"/>
    <w:rsid w:val="00693837"/>
    <w:rsid w:val="00693D8D"/>
    <w:rsid w:val="00696848"/>
    <w:rsid w:val="0069687D"/>
    <w:rsid w:val="006A0637"/>
    <w:rsid w:val="006A28F9"/>
    <w:rsid w:val="006A395D"/>
    <w:rsid w:val="006A4C78"/>
    <w:rsid w:val="006A7686"/>
    <w:rsid w:val="006B0FFE"/>
    <w:rsid w:val="006B30CE"/>
    <w:rsid w:val="006B4880"/>
    <w:rsid w:val="006B4951"/>
    <w:rsid w:val="006B4BC9"/>
    <w:rsid w:val="006B77E7"/>
    <w:rsid w:val="006B7C27"/>
    <w:rsid w:val="006C2638"/>
    <w:rsid w:val="006C479C"/>
    <w:rsid w:val="006C540E"/>
    <w:rsid w:val="006D5F1B"/>
    <w:rsid w:val="006D6AC7"/>
    <w:rsid w:val="006D7259"/>
    <w:rsid w:val="006E18F7"/>
    <w:rsid w:val="006E6AB8"/>
    <w:rsid w:val="006E731B"/>
    <w:rsid w:val="006E783E"/>
    <w:rsid w:val="006E788E"/>
    <w:rsid w:val="006E7B87"/>
    <w:rsid w:val="006F1460"/>
    <w:rsid w:val="006F1C2B"/>
    <w:rsid w:val="006F387E"/>
    <w:rsid w:val="006F4776"/>
    <w:rsid w:val="006F4A5D"/>
    <w:rsid w:val="006F4EAE"/>
    <w:rsid w:val="006F5208"/>
    <w:rsid w:val="006F6B04"/>
    <w:rsid w:val="006F7960"/>
    <w:rsid w:val="00700927"/>
    <w:rsid w:val="00704592"/>
    <w:rsid w:val="00704B36"/>
    <w:rsid w:val="00712314"/>
    <w:rsid w:val="00713D9D"/>
    <w:rsid w:val="00716BD3"/>
    <w:rsid w:val="007202F6"/>
    <w:rsid w:val="00720731"/>
    <w:rsid w:val="00720C0E"/>
    <w:rsid w:val="00723E61"/>
    <w:rsid w:val="007248B6"/>
    <w:rsid w:val="00730C7A"/>
    <w:rsid w:val="00732599"/>
    <w:rsid w:val="00732EDE"/>
    <w:rsid w:val="007332A5"/>
    <w:rsid w:val="0073339D"/>
    <w:rsid w:val="007334EB"/>
    <w:rsid w:val="007347CA"/>
    <w:rsid w:val="0073520F"/>
    <w:rsid w:val="0073757E"/>
    <w:rsid w:val="00740411"/>
    <w:rsid w:val="00740AE4"/>
    <w:rsid w:val="00741F7D"/>
    <w:rsid w:val="00744D05"/>
    <w:rsid w:val="00745543"/>
    <w:rsid w:val="00745D16"/>
    <w:rsid w:val="007468CA"/>
    <w:rsid w:val="007471BA"/>
    <w:rsid w:val="007507E0"/>
    <w:rsid w:val="0075106D"/>
    <w:rsid w:val="0075131D"/>
    <w:rsid w:val="00751A23"/>
    <w:rsid w:val="00752624"/>
    <w:rsid w:val="00754F7B"/>
    <w:rsid w:val="00756C94"/>
    <w:rsid w:val="0076462F"/>
    <w:rsid w:val="007648CA"/>
    <w:rsid w:val="007700CC"/>
    <w:rsid w:val="00770C56"/>
    <w:rsid w:val="00771380"/>
    <w:rsid w:val="00771DB4"/>
    <w:rsid w:val="00772FC8"/>
    <w:rsid w:val="0077357D"/>
    <w:rsid w:val="007752C8"/>
    <w:rsid w:val="0077599F"/>
    <w:rsid w:val="0077672A"/>
    <w:rsid w:val="00781F78"/>
    <w:rsid w:val="0078246A"/>
    <w:rsid w:val="0078345E"/>
    <w:rsid w:val="00787B55"/>
    <w:rsid w:val="00791592"/>
    <w:rsid w:val="007933FA"/>
    <w:rsid w:val="00793E31"/>
    <w:rsid w:val="00794214"/>
    <w:rsid w:val="0079433C"/>
    <w:rsid w:val="00794BFD"/>
    <w:rsid w:val="00794E39"/>
    <w:rsid w:val="007A00F1"/>
    <w:rsid w:val="007A1A77"/>
    <w:rsid w:val="007A2177"/>
    <w:rsid w:val="007A3083"/>
    <w:rsid w:val="007A32AA"/>
    <w:rsid w:val="007A3916"/>
    <w:rsid w:val="007A6D1A"/>
    <w:rsid w:val="007B00EF"/>
    <w:rsid w:val="007B080D"/>
    <w:rsid w:val="007B24D0"/>
    <w:rsid w:val="007C04AE"/>
    <w:rsid w:val="007C08D1"/>
    <w:rsid w:val="007C0D13"/>
    <w:rsid w:val="007C27E6"/>
    <w:rsid w:val="007C27F7"/>
    <w:rsid w:val="007C48DF"/>
    <w:rsid w:val="007C6405"/>
    <w:rsid w:val="007C6A4F"/>
    <w:rsid w:val="007C6FDA"/>
    <w:rsid w:val="007D0C59"/>
    <w:rsid w:val="007D38F5"/>
    <w:rsid w:val="007D53A0"/>
    <w:rsid w:val="007D61AE"/>
    <w:rsid w:val="007D630C"/>
    <w:rsid w:val="007D7B25"/>
    <w:rsid w:val="007D7D97"/>
    <w:rsid w:val="007E0DEF"/>
    <w:rsid w:val="007E50D4"/>
    <w:rsid w:val="007F0525"/>
    <w:rsid w:val="007F0739"/>
    <w:rsid w:val="007F77CF"/>
    <w:rsid w:val="00801527"/>
    <w:rsid w:val="00803487"/>
    <w:rsid w:val="0080422F"/>
    <w:rsid w:val="00804531"/>
    <w:rsid w:val="00806D73"/>
    <w:rsid w:val="00812BD5"/>
    <w:rsid w:val="00812D9C"/>
    <w:rsid w:val="008141F6"/>
    <w:rsid w:val="008149A4"/>
    <w:rsid w:val="00820612"/>
    <w:rsid w:val="00820C1B"/>
    <w:rsid w:val="00820F33"/>
    <w:rsid w:val="0082148D"/>
    <w:rsid w:val="0082265B"/>
    <w:rsid w:val="008246E4"/>
    <w:rsid w:val="0082488A"/>
    <w:rsid w:val="0082569C"/>
    <w:rsid w:val="008306F5"/>
    <w:rsid w:val="0083109B"/>
    <w:rsid w:val="008313BC"/>
    <w:rsid w:val="00831BE0"/>
    <w:rsid w:val="00831D1C"/>
    <w:rsid w:val="00834AD6"/>
    <w:rsid w:val="00835F30"/>
    <w:rsid w:val="00836882"/>
    <w:rsid w:val="00837595"/>
    <w:rsid w:val="0084117C"/>
    <w:rsid w:val="008413FD"/>
    <w:rsid w:val="00842C7F"/>
    <w:rsid w:val="00843F15"/>
    <w:rsid w:val="00844D4D"/>
    <w:rsid w:val="00845166"/>
    <w:rsid w:val="008465A4"/>
    <w:rsid w:val="008503A2"/>
    <w:rsid w:val="00850A7C"/>
    <w:rsid w:val="00851846"/>
    <w:rsid w:val="00852703"/>
    <w:rsid w:val="00856B2A"/>
    <w:rsid w:val="00857203"/>
    <w:rsid w:val="008575AA"/>
    <w:rsid w:val="0086002D"/>
    <w:rsid w:val="008608DB"/>
    <w:rsid w:val="00860A7D"/>
    <w:rsid w:val="008641B6"/>
    <w:rsid w:val="00865C49"/>
    <w:rsid w:val="0086608A"/>
    <w:rsid w:val="0087018A"/>
    <w:rsid w:val="0087032C"/>
    <w:rsid w:val="00870F0A"/>
    <w:rsid w:val="00872370"/>
    <w:rsid w:val="00872739"/>
    <w:rsid w:val="008729AC"/>
    <w:rsid w:val="00873182"/>
    <w:rsid w:val="008738A7"/>
    <w:rsid w:val="0088002C"/>
    <w:rsid w:val="00880C08"/>
    <w:rsid w:val="00881FD3"/>
    <w:rsid w:val="00885A25"/>
    <w:rsid w:val="00885BCB"/>
    <w:rsid w:val="00885E20"/>
    <w:rsid w:val="00886177"/>
    <w:rsid w:val="008913B0"/>
    <w:rsid w:val="0089409A"/>
    <w:rsid w:val="008A0A2B"/>
    <w:rsid w:val="008A0FBE"/>
    <w:rsid w:val="008A131A"/>
    <w:rsid w:val="008A4311"/>
    <w:rsid w:val="008A4574"/>
    <w:rsid w:val="008B3A16"/>
    <w:rsid w:val="008B66EF"/>
    <w:rsid w:val="008B69CB"/>
    <w:rsid w:val="008B7EDA"/>
    <w:rsid w:val="008C0375"/>
    <w:rsid w:val="008C10DD"/>
    <w:rsid w:val="008C1A01"/>
    <w:rsid w:val="008C35E7"/>
    <w:rsid w:val="008D0D73"/>
    <w:rsid w:val="008D0D8D"/>
    <w:rsid w:val="008D365D"/>
    <w:rsid w:val="008D41BB"/>
    <w:rsid w:val="008D4542"/>
    <w:rsid w:val="008D49EB"/>
    <w:rsid w:val="008D501C"/>
    <w:rsid w:val="008D789B"/>
    <w:rsid w:val="008D7D10"/>
    <w:rsid w:val="008E1045"/>
    <w:rsid w:val="008E129A"/>
    <w:rsid w:val="008E143D"/>
    <w:rsid w:val="008E277F"/>
    <w:rsid w:val="008E3A28"/>
    <w:rsid w:val="008F0209"/>
    <w:rsid w:val="008F0290"/>
    <w:rsid w:val="008F1AEF"/>
    <w:rsid w:val="0090124E"/>
    <w:rsid w:val="00903C5A"/>
    <w:rsid w:val="00904571"/>
    <w:rsid w:val="00904D4D"/>
    <w:rsid w:val="00906CBC"/>
    <w:rsid w:val="009132F0"/>
    <w:rsid w:val="00914186"/>
    <w:rsid w:val="009213A1"/>
    <w:rsid w:val="00924E37"/>
    <w:rsid w:val="00925A81"/>
    <w:rsid w:val="0092689B"/>
    <w:rsid w:val="00926BC3"/>
    <w:rsid w:val="00926C2F"/>
    <w:rsid w:val="00927FDB"/>
    <w:rsid w:val="0093083D"/>
    <w:rsid w:val="0093108F"/>
    <w:rsid w:val="00931815"/>
    <w:rsid w:val="00933352"/>
    <w:rsid w:val="00936FC1"/>
    <w:rsid w:val="00937EB2"/>
    <w:rsid w:val="0094585D"/>
    <w:rsid w:val="00947944"/>
    <w:rsid w:val="00954F5F"/>
    <w:rsid w:val="00955629"/>
    <w:rsid w:val="00956497"/>
    <w:rsid w:val="00957CFD"/>
    <w:rsid w:val="00962433"/>
    <w:rsid w:val="00962CAC"/>
    <w:rsid w:val="009677CB"/>
    <w:rsid w:val="00967B1E"/>
    <w:rsid w:val="00970A86"/>
    <w:rsid w:val="009717B9"/>
    <w:rsid w:val="00973C5F"/>
    <w:rsid w:val="00974506"/>
    <w:rsid w:val="009759C0"/>
    <w:rsid w:val="00975B8D"/>
    <w:rsid w:val="0097605F"/>
    <w:rsid w:val="00977C9B"/>
    <w:rsid w:val="00977FB8"/>
    <w:rsid w:val="00984B21"/>
    <w:rsid w:val="00985E41"/>
    <w:rsid w:val="00985F3E"/>
    <w:rsid w:val="0098694B"/>
    <w:rsid w:val="00990DAE"/>
    <w:rsid w:val="00992342"/>
    <w:rsid w:val="009927F1"/>
    <w:rsid w:val="009934C1"/>
    <w:rsid w:val="0099555E"/>
    <w:rsid w:val="00995743"/>
    <w:rsid w:val="0099721C"/>
    <w:rsid w:val="009A1235"/>
    <w:rsid w:val="009A18CE"/>
    <w:rsid w:val="009A3875"/>
    <w:rsid w:val="009A48FA"/>
    <w:rsid w:val="009A51D8"/>
    <w:rsid w:val="009A56F8"/>
    <w:rsid w:val="009A6E77"/>
    <w:rsid w:val="009A77BF"/>
    <w:rsid w:val="009A7E5A"/>
    <w:rsid w:val="009B0C84"/>
    <w:rsid w:val="009B1F17"/>
    <w:rsid w:val="009B31D1"/>
    <w:rsid w:val="009B3720"/>
    <w:rsid w:val="009B490D"/>
    <w:rsid w:val="009B5C6F"/>
    <w:rsid w:val="009B6904"/>
    <w:rsid w:val="009C2348"/>
    <w:rsid w:val="009C3220"/>
    <w:rsid w:val="009C32F5"/>
    <w:rsid w:val="009C3847"/>
    <w:rsid w:val="009C40D7"/>
    <w:rsid w:val="009C4810"/>
    <w:rsid w:val="009C5EF8"/>
    <w:rsid w:val="009C65A2"/>
    <w:rsid w:val="009D17A8"/>
    <w:rsid w:val="009D1E52"/>
    <w:rsid w:val="009D212D"/>
    <w:rsid w:val="009D2DBA"/>
    <w:rsid w:val="009D7A3A"/>
    <w:rsid w:val="009E01FF"/>
    <w:rsid w:val="009E11D3"/>
    <w:rsid w:val="009E1229"/>
    <w:rsid w:val="009E202C"/>
    <w:rsid w:val="009F1CD1"/>
    <w:rsid w:val="009F4D48"/>
    <w:rsid w:val="009F5B5E"/>
    <w:rsid w:val="009F73D4"/>
    <w:rsid w:val="00A01431"/>
    <w:rsid w:val="00A051BA"/>
    <w:rsid w:val="00A06E44"/>
    <w:rsid w:val="00A07E38"/>
    <w:rsid w:val="00A07E71"/>
    <w:rsid w:val="00A10709"/>
    <w:rsid w:val="00A10D0F"/>
    <w:rsid w:val="00A13309"/>
    <w:rsid w:val="00A15D10"/>
    <w:rsid w:val="00A1630A"/>
    <w:rsid w:val="00A16DF5"/>
    <w:rsid w:val="00A2235E"/>
    <w:rsid w:val="00A22F67"/>
    <w:rsid w:val="00A235F0"/>
    <w:rsid w:val="00A264DD"/>
    <w:rsid w:val="00A276B2"/>
    <w:rsid w:val="00A31B10"/>
    <w:rsid w:val="00A31E30"/>
    <w:rsid w:val="00A34773"/>
    <w:rsid w:val="00A34F23"/>
    <w:rsid w:val="00A4211E"/>
    <w:rsid w:val="00A429F5"/>
    <w:rsid w:val="00A4594E"/>
    <w:rsid w:val="00A46145"/>
    <w:rsid w:val="00A479C6"/>
    <w:rsid w:val="00A50840"/>
    <w:rsid w:val="00A5143A"/>
    <w:rsid w:val="00A5708C"/>
    <w:rsid w:val="00A61A8A"/>
    <w:rsid w:val="00A63755"/>
    <w:rsid w:val="00A646E3"/>
    <w:rsid w:val="00A662BF"/>
    <w:rsid w:val="00A66623"/>
    <w:rsid w:val="00A6708E"/>
    <w:rsid w:val="00A71659"/>
    <w:rsid w:val="00A72AAD"/>
    <w:rsid w:val="00A73235"/>
    <w:rsid w:val="00A75831"/>
    <w:rsid w:val="00A80A6D"/>
    <w:rsid w:val="00A821DA"/>
    <w:rsid w:val="00A851B4"/>
    <w:rsid w:val="00A86A0E"/>
    <w:rsid w:val="00A86BF6"/>
    <w:rsid w:val="00A86DAB"/>
    <w:rsid w:val="00A8704C"/>
    <w:rsid w:val="00A9169E"/>
    <w:rsid w:val="00A967F1"/>
    <w:rsid w:val="00A977D0"/>
    <w:rsid w:val="00A9791A"/>
    <w:rsid w:val="00AA153B"/>
    <w:rsid w:val="00AA1E6B"/>
    <w:rsid w:val="00AA27CC"/>
    <w:rsid w:val="00AA2C43"/>
    <w:rsid w:val="00AA6296"/>
    <w:rsid w:val="00AA65E2"/>
    <w:rsid w:val="00AA6CB9"/>
    <w:rsid w:val="00AA7469"/>
    <w:rsid w:val="00AB2D83"/>
    <w:rsid w:val="00AB4C7F"/>
    <w:rsid w:val="00AB6991"/>
    <w:rsid w:val="00AB6DB4"/>
    <w:rsid w:val="00AB7719"/>
    <w:rsid w:val="00AC0FB4"/>
    <w:rsid w:val="00AC126F"/>
    <w:rsid w:val="00AC2B9D"/>
    <w:rsid w:val="00AC7F0B"/>
    <w:rsid w:val="00AD01AC"/>
    <w:rsid w:val="00AD0B90"/>
    <w:rsid w:val="00AD136D"/>
    <w:rsid w:val="00AD2206"/>
    <w:rsid w:val="00AD267C"/>
    <w:rsid w:val="00AD285B"/>
    <w:rsid w:val="00AD2F10"/>
    <w:rsid w:val="00AD3082"/>
    <w:rsid w:val="00AD3A8C"/>
    <w:rsid w:val="00AD3CF5"/>
    <w:rsid w:val="00AD4501"/>
    <w:rsid w:val="00AD46ED"/>
    <w:rsid w:val="00AD53BC"/>
    <w:rsid w:val="00AD607B"/>
    <w:rsid w:val="00AD651A"/>
    <w:rsid w:val="00AD6868"/>
    <w:rsid w:val="00AE1028"/>
    <w:rsid w:val="00AE2313"/>
    <w:rsid w:val="00AE7498"/>
    <w:rsid w:val="00AF0074"/>
    <w:rsid w:val="00AF27B5"/>
    <w:rsid w:val="00AF2C7B"/>
    <w:rsid w:val="00AF4A79"/>
    <w:rsid w:val="00AF5604"/>
    <w:rsid w:val="00AF6A10"/>
    <w:rsid w:val="00AF7CB0"/>
    <w:rsid w:val="00B00FBC"/>
    <w:rsid w:val="00B020A6"/>
    <w:rsid w:val="00B039CA"/>
    <w:rsid w:val="00B05A83"/>
    <w:rsid w:val="00B064DC"/>
    <w:rsid w:val="00B10049"/>
    <w:rsid w:val="00B1132A"/>
    <w:rsid w:val="00B1358D"/>
    <w:rsid w:val="00B2225C"/>
    <w:rsid w:val="00B23233"/>
    <w:rsid w:val="00B23B1A"/>
    <w:rsid w:val="00B256DF"/>
    <w:rsid w:val="00B273EE"/>
    <w:rsid w:val="00B30836"/>
    <w:rsid w:val="00B30AE2"/>
    <w:rsid w:val="00B33F8A"/>
    <w:rsid w:val="00B355D2"/>
    <w:rsid w:val="00B41412"/>
    <w:rsid w:val="00B41654"/>
    <w:rsid w:val="00B4248C"/>
    <w:rsid w:val="00B427AE"/>
    <w:rsid w:val="00B43050"/>
    <w:rsid w:val="00B43305"/>
    <w:rsid w:val="00B46AB3"/>
    <w:rsid w:val="00B50E33"/>
    <w:rsid w:val="00B51D79"/>
    <w:rsid w:val="00B52B6F"/>
    <w:rsid w:val="00B52D1E"/>
    <w:rsid w:val="00B54438"/>
    <w:rsid w:val="00B567A2"/>
    <w:rsid w:val="00B57D36"/>
    <w:rsid w:val="00B61AC9"/>
    <w:rsid w:val="00B63897"/>
    <w:rsid w:val="00B64BD4"/>
    <w:rsid w:val="00B67278"/>
    <w:rsid w:val="00B67A70"/>
    <w:rsid w:val="00B750DB"/>
    <w:rsid w:val="00B759B1"/>
    <w:rsid w:val="00B771AE"/>
    <w:rsid w:val="00B77221"/>
    <w:rsid w:val="00B807D1"/>
    <w:rsid w:val="00B8307E"/>
    <w:rsid w:val="00B83B6E"/>
    <w:rsid w:val="00B84172"/>
    <w:rsid w:val="00B8578B"/>
    <w:rsid w:val="00B926D6"/>
    <w:rsid w:val="00B930E3"/>
    <w:rsid w:val="00B94D92"/>
    <w:rsid w:val="00B95036"/>
    <w:rsid w:val="00B95ACD"/>
    <w:rsid w:val="00B95C60"/>
    <w:rsid w:val="00BA0E69"/>
    <w:rsid w:val="00BA21A5"/>
    <w:rsid w:val="00BA6E6E"/>
    <w:rsid w:val="00BA779A"/>
    <w:rsid w:val="00BA781D"/>
    <w:rsid w:val="00BC0F6D"/>
    <w:rsid w:val="00BC101C"/>
    <w:rsid w:val="00BC27FF"/>
    <w:rsid w:val="00BC2936"/>
    <w:rsid w:val="00BC30FB"/>
    <w:rsid w:val="00BC522E"/>
    <w:rsid w:val="00BC64F8"/>
    <w:rsid w:val="00BC699D"/>
    <w:rsid w:val="00BC7B44"/>
    <w:rsid w:val="00BD0E83"/>
    <w:rsid w:val="00BD12D8"/>
    <w:rsid w:val="00BD27DC"/>
    <w:rsid w:val="00BD3296"/>
    <w:rsid w:val="00BD3E50"/>
    <w:rsid w:val="00BD4E89"/>
    <w:rsid w:val="00BD52BC"/>
    <w:rsid w:val="00BD6623"/>
    <w:rsid w:val="00BD6F32"/>
    <w:rsid w:val="00BE0E3B"/>
    <w:rsid w:val="00BE66B9"/>
    <w:rsid w:val="00BF1359"/>
    <w:rsid w:val="00BF1E03"/>
    <w:rsid w:val="00BF43AE"/>
    <w:rsid w:val="00BF5245"/>
    <w:rsid w:val="00BF6918"/>
    <w:rsid w:val="00BF7850"/>
    <w:rsid w:val="00BF7A10"/>
    <w:rsid w:val="00C008C0"/>
    <w:rsid w:val="00C017A4"/>
    <w:rsid w:val="00C030CB"/>
    <w:rsid w:val="00C040CD"/>
    <w:rsid w:val="00C04E54"/>
    <w:rsid w:val="00C0580D"/>
    <w:rsid w:val="00C05AAB"/>
    <w:rsid w:val="00C14746"/>
    <w:rsid w:val="00C1474D"/>
    <w:rsid w:val="00C17DCC"/>
    <w:rsid w:val="00C2161C"/>
    <w:rsid w:val="00C21D1E"/>
    <w:rsid w:val="00C23C99"/>
    <w:rsid w:val="00C26D2F"/>
    <w:rsid w:val="00C332C8"/>
    <w:rsid w:val="00C33F10"/>
    <w:rsid w:val="00C348F3"/>
    <w:rsid w:val="00C35F02"/>
    <w:rsid w:val="00C41955"/>
    <w:rsid w:val="00C4279D"/>
    <w:rsid w:val="00C43BA6"/>
    <w:rsid w:val="00C455B7"/>
    <w:rsid w:val="00C47636"/>
    <w:rsid w:val="00C509B7"/>
    <w:rsid w:val="00C5210C"/>
    <w:rsid w:val="00C5223B"/>
    <w:rsid w:val="00C54068"/>
    <w:rsid w:val="00C560B6"/>
    <w:rsid w:val="00C57526"/>
    <w:rsid w:val="00C60B3C"/>
    <w:rsid w:val="00C60E34"/>
    <w:rsid w:val="00C6169E"/>
    <w:rsid w:val="00C628A4"/>
    <w:rsid w:val="00C62D8C"/>
    <w:rsid w:val="00C63816"/>
    <w:rsid w:val="00C6392C"/>
    <w:rsid w:val="00C66933"/>
    <w:rsid w:val="00C67BC3"/>
    <w:rsid w:val="00C7039C"/>
    <w:rsid w:val="00C7629D"/>
    <w:rsid w:val="00C7758A"/>
    <w:rsid w:val="00C7758C"/>
    <w:rsid w:val="00C81C96"/>
    <w:rsid w:val="00C84849"/>
    <w:rsid w:val="00C8490A"/>
    <w:rsid w:val="00C879D4"/>
    <w:rsid w:val="00CA1FDD"/>
    <w:rsid w:val="00CA453B"/>
    <w:rsid w:val="00CA5E78"/>
    <w:rsid w:val="00CA6439"/>
    <w:rsid w:val="00CA6D13"/>
    <w:rsid w:val="00CA74E6"/>
    <w:rsid w:val="00CA7DE5"/>
    <w:rsid w:val="00CB1022"/>
    <w:rsid w:val="00CB1299"/>
    <w:rsid w:val="00CB19DA"/>
    <w:rsid w:val="00CB1B6C"/>
    <w:rsid w:val="00CB27C9"/>
    <w:rsid w:val="00CB39A7"/>
    <w:rsid w:val="00CB3DAF"/>
    <w:rsid w:val="00CB51C5"/>
    <w:rsid w:val="00CB6EED"/>
    <w:rsid w:val="00CB76E0"/>
    <w:rsid w:val="00CB7908"/>
    <w:rsid w:val="00CC15D4"/>
    <w:rsid w:val="00CC33D7"/>
    <w:rsid w:val="00CC7B81"/>
    <w:rsid w:val="00CD0B2D"/>
    <w:rsid w:val="00CD5224"/>
    <w:rsid w:val="00CD6A22"/>
    <w:rsid w:val="00CD6CED"/>
    <w:rsid w:val="00CD7148"/>
    <w:rsid w:val="00CE008E"/>
    <w:rsid w:val="00CE351C"/>
    <w:rsid w:val="00CE668D"/>
    <w:rsid w:val="00CF4741"/>
    <w:rsid w:val="00CF5396"/>
    <w:rsid w:val="00D0331F"/>
    <w:rsid w:val="00D035A4"/>
    <w:rsid w:val="00D05EC8"/>
    <w:rsid w:val="00D1110C"/>
    <w:rsid w:val="00D13AE8"/>
    <w:rsid w:val="00D14C08"/>
    <w:rsid w:val="00D14F7D"/>
    <w:rsid w:val="00D153A8"/>
    <w:rsid w:val="00D1630D"/>
    <w:rsid w:val="00D21868"/>
    <w:rsid w:val="00D21B46"/>
    <w:rsid w:val="00D21B56"/>
    <w:rsid w:val="00D22735"/>
    <w:rsid w:val="00D22C85"/>
    <w:rsid w:val="00D23030"/>
    <w:rsid w:val="00D23301"/>
    <w:rsid w:val="00D24BC1"/>
    <w:rsid w:val="00D2619E"/>
    <w:rsid w:val="00D26BF6"/>
    <w:rsid w:val="00D33340"/>
    <w:rsid w:val="00D378D8"/>
    <w:rsid w:val="00D4262D"/>
    <w:rsid w:val="00D43094"/>
    <w:rsid w:val="00D43599"/>
    <w:rsid w:val="00D44DF9"/>
    <w:rsid w:val="00D46345"/>
    <w:rsid w:val="00D46543"/>
    <w:rsid w:val="00D47248"/>
    <w:rsid w:val="00D60F6D"/>
    <w:rsid w:val="00D6484B"/>
    <w:rsid w:val="00D67B77"/>
    <w:rsid w:val="00D70F9E"/>
    <w:rsid w:val="00D74F25"/>
    <w:rsid w:val="00D77159"/>
    <w:rsid w:val="00D80A2B"/>
    <w:rsid w:val="00D815C1"/>
    <w:rsid w:val="00D8176C"/>
    <w:rsid w:val="00D82E62"/>
    <w:rsid w:val="00D82EC4"/>
    <w:rsid w:val="00D847FE"/>
    <w:rsid w:val="00D85A52"/>
    <w:rsid w:val="00D85D3B"/>
    <w:rsid w:val="00D85DB2"/>
    <w:rsid w:val="00D8687D"/>
    <w:rsid w:val="00D86DB2"/>
    <w:rsid w:val="00D87171"/>
    <w:rsid w:val="00D91ED0"/>
    <w:rsid w:val="00D95D1D"/>
    <w:rsid w:val="00D973A0"/>
    <w:rsid w:val="00D9782D"/>
    <w:rsid w:val="00D97A2E"/>
    <w:rsid w:val="00D97FC0"/>
    <w:rsid w:val="00DA0374"/>
    <w:rsid w:val="00DA09EE"/>
    <w:rsid w:val="00DA316F"/>
    <w:rsid w:val="00DA3D28"/>
    <w:rsid w:val="00DA5D0C"/>
    <w:rsid w:val="00DB0DB1"/>
    <w:rsid w:val="00DB3310"/>
    <w:rsid w:val="00DB4190"/>
    <w:rsid w:val="00DB73E6"/>
    <w:rsid w:val="00DC3314"/>
    <w:rsid w:val="00DC3992"/>
    <w:rsid w:val="00DC413C"/>
    <w:rsid w:val="00DC489B"/>
    <w:rsid w:val="00DC5D48"/>
    <w:rsid w:val="00DD0FC2"/>
    <w:rsid w:val="00DD105B"/>
    <w:rsid w:val="00DD4B86"/>
    <w:rsid w:val="00DD65E1"/>
    <w:rsid w:val="00DD6AFB"/>
    <w:rsid w:val="00DE0280"/>
    <w:rsid w:val="00DE1AA9"/>
    <w:rsid w:val="00DE3E78"/>
    <w:rsid w:val="00DE4437"/>
    <w:rsid w:val="00DE5686"/>
    <w:rsid w:val="00DE6BA6"/>
    <w:rsid w:val="00DE7DD8"/>
    <w:rsid w:val="00DF00F0"/>
    <w:rsid w:val="00DF26CE"/>
    <w:rsid w:val="00DF2E9B"/>
    <w:rsid w:val="00DF3005"/>
    <w:rsid w:val="00DF3941"/>
    <w:rsid w:val="00DF6334"/>
    <w:rsid w:val="00DF6D51"/>
    <w:rsid w:val="00E00126"/>
    <w:rsid w:val="00E00F9D"/>
    <w:rsid w:val="00E011DA"/>
    <w:rsid w:val="00E0147E"/>
    <w:rsid w:val="00E018C6"/>
    <w:rsid w:val="00E01B9F"/>
    <w:rsid w:val="00E02794"/>
    <w:rsid w:val="00E05945"/>
    <w:rsid w:val="00E05959"/>
    <w:rsid w:val="00E14ABD"/>
    <w:rsid w:val="00E151EC"/>
    <w:rsid w:val="00E155A4"/>
    <w:rsid w:val="00E162C7"/>
    <w:rsid w:val="00E216A9"/>
    <w:rsid w:val="00E22B51"/>
    <w:rsid w:val="00E24D9A"/>
    <w:rsid w:val="00E2699A"/>
    <w:rsid w:val="00E315FC"/>
    <w:rsid w:val="00E32D18"/>
    <w:rsid w:val="00E366C7"/>
    <w:rsid w:val="00E37002"/>
    <w:rsid w:val="00E42D47"/>
    <w:rsid w:val="00E44B5E"/>
    <w:rsid w:val="00E457EC"/>
    <w:rsid w:val="00E45C4A"/>
    <w:rsid w:val="00E50AC4"/>
    <w:rsid w:val="00E545DA"/>
    <w:rsid w:val="00E5495D"/>
    <w:rsid w:val="00E57915"/>
    <w:rsid w:val="00E57EEC"/>
    <w:rsid w:val="00E6388C"/>
    <w:rsid w:val="00E64447"/>
    <w:rsid w:val="00E652A7"/>
    <w:rsid w:val="00E656B0"/>
    <w:rsid w:val="00E65FDF"/>
    <w:rsid w:val="00E66D5A"/>
    <w:rsid w:val="00E66D84"/>
    <w:rsid w:val="00E7142F"/>
    <w:rsid w:val="00E71F5A"/>
    <w:rsid w:val="00E7293E"/>
    <w:rsid w:val="00E730B2"/>
    <w:rsid w:val="00E73AFC"/>
    <w:rsid w:val="00E73DFD"/>
    <w:rsid w:val="00E76197"/>
    <w:rsid w:val="00E7689F"/>
    <w:rsid w:val="00E82242"/>
    <w:rsid w:val="00E8277F"/>
    <w:rsid w:val="00E83ED7"/>
    <w:rsid w:val="00E8459F"/>
    <w:rsid w:val="00E847D1"/>
    <w:rsid w:val="00E87971"/>
    <w:rsid w:val="00E900CE"/>
    <w:rsid w:val="00E92659"/>
    <w:rsid w:val="00E92A37"/>
    <w:rsid w:val="00E95338"/>
    <w:rsid w:val="00E96B0A"/>
    <w:rsid w:val="00E9714B"/>
    <w:rsid w:val="00EA57D6"/>
    <w:rsid w:val="00EA64A5"/>
    <w:rsid w:val="00EB15BC"/>
    <w:rsid w:val="00EB1BB6"/>
    <w:rsid w:val="00EB1FBF"/>
    <w:rsid w:val="00EB218E"/>
    <w:rsid w:val="00EB376F"/>
    <w:rsid w:val="00EB5AA9"/>
    <w:rsid w:val="00EB5E8A"/>
    <w:rsid w:val="00EB664A"/>
    <w:rsid w:val="00EB7A75"/>
    <w:rsid w:val="00EC1687"/>
    <w:rsid w:val="00EC72BC"/>
    <w:rsid w:val="00ED0EFF"/>
    <w:rsid w:val="00ED22DD"/>
    <w:rsid w:val="00ED298F"/>
    <w:rsid w:val="00ED2F12"/>
    <w:rsid w:val="00ED3FFD"/>
    <w:rsid w:val="00ED4EBE"/>
    <w:rsid w:val="00ED5A87"/>
    <w:rsid w:val="00EE21F5"/>
    <w:rsid w:val="00EE2B80"/>
    <w:rsid w:val="00EE4C44"/>
    <w:rsid w:val="00EE6EAB"/>
    <w:rsid w:val="00EF3357"/>
    <w:rsid w:val="00EF4A48"/>
    <w:rsid w:val="00EF5E28"/>
    <w:rsid w:val="00F0061F"/>
    <w:rsid w:val="00F05484"/>
    <w:rsid w:val="00F06EDC"/>
    <w:rsid w:val="00F07DEA"/>
    <w:rsid w:val="00F10688"/>
    <w:rsid w:val="00F11189"/>
    <w:rsid w:val="00F11A50"/>
    <w:rsid w:val="00F133BB"/>
    <w:rsid w:val="00F138FE"/>
    <w:rsid w:val="00F144BB"/>
    <w:rsid w:val="00F157C2"/>
    <w:rsid w:val="00F16EBC"/>
    <w:rsid w:val="00F17A5E"/>
    <w:rsid w:val="00F20A5C"/>
    <w:rsid w:val="00F21BBB"/>
    <w:rsid w:val="00F22444"/>
    <w:rsid w:val="00F2384F"/>
    <w:rsid w:val="00F2487E"/>
    <w:rsid w:val="00F25399"/>
    <w:rsid w:val="00F2561E"/>
    <w:rsid w:val="00F25710"/>
    <w:rsid w:val="00F25A97"/>
    <w:rsid w:val="00F31022"/>
    <w:rsid w:val="00F32619"/>
    <w:rsid w:val="00F33137"/>
    <w:rsid w:val="00F332B4"/>
    <w:rsid w:val="00F3453A"/>
    <w:rsid w:val="00F35877"/>
    <w:rsid w:val="00F37C23"/>
    <w:rsid w:val="00F422C6"/>
    <w:rsid w:val="00F4233E"/>
    <w:rsid w:val="00F45FE8"/>
    <w:rsid w:val="00F514EE"/>
    <w:rsid w:val="00F54C8C"/>
    <w:rsid w:val="00F54CCF"/>
    <w:rsid w:val="00F56599"/>
    <w:rsid w:val="00F57D5D"/>
    <w:rsid w:val="00F72EA8"/>
    <w:rsid w:val="00F74D66"/>
    <w:rsid w:val="00F75286"/>
    <w:rsid w:val="00F75461"/>
    <w:rsid w:val="00F762C8"/>
    <w:rsid w:val="00F773B9"/>
    <w:rsid w:val="00F82590"/>
    <w:rsid w:val="00F828E0"/>
    <w:rsid w:val="00F83579"/>
    <w:rsid w:val="00F84D96"/>
    <w:rsid w:val="00F9152A"/>
    <w:rsid w:val="00F92927"/>
    <w:rsid w:val="00F93992"/>
    <w:rsid w:val="00FA0946"/>
    <w:rsid w:val="00FA1060"/>
    <w:rsid w:val="00FA4319"/>
    <w:rsid w:val="00FA75D1"/>
    <w:rsid w:val="00FA77FF"/>
    <w:rsid w:val="00FA79C0"/>
    <w:rsid w:val="00FA7E98"/>
    <w:rsid w:val="00FB321A"/>
    <w:rsid w:val="00FB72D8"/>
    <w:rsid w:val="00FC0597"/>
    <w:rsid w:val="00FC1DC9"/>
    <w:rsid w:val="00FC2077"/>
    <w:rsid w:val="00FC3378"/>
    <w:rsid w:val="00FC5E41"/>
    <w:rsid w:val="00FC5FD8"/>
    <w:rsid w:val="00FD0EA0"/>
    <w:rsid w:val="00FD18D4"/>
    <w:rsid w:val="00FD6F33"/>
    <w:rsid w:val="00FE0581"/>
    <w:rsid w:val="00FE08DF"/>
    <w:rsid w:val="00FE1865"/>
    <w:rsid w:val="00FE198A"/>
    <w:rsid w:val="00FE2348"/>
    <w:rsid w:val="00FE2CA2"/>
    <w:rsid w:val="00FE331B"/>
    <w:rsid w:val="00FE4CC4"/>
    <w:rsid w:val="00FE6CEA"/>
    <w:rsid w:val="00FE7550"/>
    <w:rsid w:val="00FE7BCB"/>
    <w:rsid w:val="00FF0AB6"/>
    <w:rsid w:val="00FF0F29"/>
    <w:rsid w:val="00FF457E"/>
    <w:rsid w:val="00FF4B7A"/>
    <w:rsid w:val="00FF4C0A"/>
    <w:rsid w:val="00FF54B7"/>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8A6466"/>
  <w15:chartTrackingRefBased/>
  <w15:docId w15:val="{9560586A-A586-44B1-A4F2-C616C81452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77BF"/>
    <w:pPr>
      <w:widowControl w:val="0"/>
      <w:autoSpaceDE w:val="0"/>
      <w:autoSpaceDN w:val="0"/>
      <w:spacing w:after="0" w:line="240" w:lineRule="auto"/>
    </w:pPr>
    <w:rPr>
      <w:rFonts w:ascii="Arial MT" w:eastAsia="Arial MT" w:hAnsi="Arial MT" w:cs="Arial MT"/>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Refdecomentario">
    <w:name w:val="annotation reference"/>
    <w:basedOn w:val="Fuentedeprrafopredeter"/>
    <w:uiPriority w:val="99"/>
    <w:semiHidden/>
    <w:unhideWhenUsed/>
    <w:rsid w:val="00B8578B"/>
    <w:rPr>
      <w:sz w:val="16"/>
      <w:szCs w:val="16"/>
    </w:rPr>
  </w:style>
  <w:style w:type="paragraph" w:styleId="Textocomentario">
    <w:name w:val="annotation text"/>
    <w:basedOn w:val="Normal"/>
    <w:link w:val="TextocomentarioCar"/>
    <w:uiPriority w:val="99"/>
    <w:unhideWhenUsed/>
    <w:rsid w:val="00B8578B"/>
    <w:pPr>
      <w:widowControl/>
      <w:autoSpaceDE/>
      <w:autoSpaceDN/>
      <w:spacing w:after="160"/>
    </w:pPr>
    <w:rPr>
      <w:rFonts w:asciiTheme="minorHAnsi" w:eastAsiaTheme="minorHAnsi" w:hAnsiTheme="minorHAnsi" w:cstheme="minorBidi"/>
      <w:sz w:val="20"/>
      <w:szCs w:val="20"/>
      <w:lang w:val="es-CO"/>
    </w:rPr>
  </w:style>
  <w:style w:type="character" w:customStyle="1" w:styleId="TextocomentarioCar">
    <w:name w:val="Texto comentario Car"/>
    <w:basedOn w:val="Fuentedeprrafopredeter"/>
    <w:link w:val="Textocomentario"/>
    <w:uiPriority w:val="99"/>
    <w:rsid w:val="00B8578B"/>
    <w:rPr>
      <w:sz w:val="20"/>
      <w:szCs w:val="20"/>
    </w:rPr>
  </w:style>
  <w:style w:type="paragraph" w:styleId="Piedepgina">
    <w:name w:val="footer"/>
    <w:basedOn w:val="Normal"/>
    <w:link w:val="PiedepginaCar"/>
    <w:uiPriority w:val="99"/>
    <w:unhideWhenUsed/>
    <w:rsid w:val="00B8578B"/>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PiedepginaCar">
    <w:name w:val="Pie de página Car"/>
    <w:basedOn w:val="Fuentedeprrafopredeter"/>
    <w:link w:val="Piedepgina"/>
    <w:uiPriority w:val="99"/>
    <w:rsid w:val="00B8578B"/>
  </w:style>
  <w:style w:type="paragraph" w:styleId="Textonotapie">
    <w:name w:val="footnote text"/>
    <w:basedOn w:val="Normal"/>
    <w:link w:val="TextonotapieCar"/>
    <w:uiPriority w:val="99"/>
    <w:semiHidden/>
    <w:unhideWhenUsed/>
    <w:rsid w:val="00B8578B"/>
    <w:pPr>
      <w:widowControl/>
      <w:autoSpaceDE/>
      <w:autoSpaceDN/>
    </w:pPr>
    <w:rPr>
      <w:rFonts w:asciiTheme="minorHAnsi" w:eastAsiaTheme="minorHAnsi" w:hAnsiTheme="minorHAnsi" w:cstheme="minorBidi"/>
      <w:sz w:val="20"/>
      <w:szCs w:val="20"/>
      <w:lang w:val="es-CO"/>
    </w:rPr>
  </w:style>
  <w:style w:type="character" w:customStyle="1" w:styleId="TextonotapieCar">
    <w:name w:val="Texto nota pie Car"/>
    <w:basedOn w:val="Fuentedeprrafopredeter"/>
    <w:link w:val="Textonotapie"/>
    <w:uiPriority w:val="99"/>
    <w:semiHidden/>
    <w:rsid w:val="00B8578B"/>
    <w:rPr>
      <w:sz w:val="20"/>
      <w:szCs w:val="20"/>
    </w:rPr>
  </w:style>
  <w:style w:type="character" w:styleId="Refdenotaalpie">
    <w:name w:val="footnote reference"/>
    <w:basedOn w:val="Fuentedeprrafopredeter"/>
    <w:uiPriority w:val="99"/>
    <w:semiHidden/>
    <w:unhideWhenUsed/>
    <w:rsid w:val="00B8578B"/>
    <w:rPr>
      <w:vertAlign w:val="superscript"/>
    </w:rPr>
  </w:style>
  <w:style w:type="character" w:customStyle="1" w:styleId="CuerpodetextoCar">
    <w:name w:val="Cuerpo de texto Car"/>
    <w:basedOn w:val="Fuentedeprrafopredeter"/>
    <w:link w:val="Cuerpodetexto"/>
    <w:locked/>
    <w:rsid w:val="00B8578B"/>
    <w:rPr>
      <w:rFonts w:ascii="Arial Narrow" w:eastAsia="Times New Roman" w:hAnsi="Arial Narrow" w:cs="Times New Roman"/>
      <w:szCs w:val="20"/>
    </w:rPr>
  </w:style>
  <w:style w:type="paragraph" w:customStyle="1" w:styleId="Cuerpodetexto">
    <w:name w:val="Cuerpo de texto"/>
    <w:basedOn w:val="Normal"/>
    <w:link w:val="CuerpodetextoCar"/>
    <w:rsid w:val="00B8578B"/>
    <w:pPr>
      <w:autoSpaceDE/>
      <w:autoSpaceDN/>
      <w:snapToGrid w:val="0"/>
      <w:jc w:val="both"/>
    </w:pPr>
    <w:rPr>
      <w:rFonts w:ascii="Arial Narrow" w:eastAsia="Times New Roman" w:hAnsi="Arial Narrow" w:cs="Times New Roman"/>
      <w:szCs w:val="20"/>
      <w:lang w:val="es-CO"/>
    </w:rPr>
  </w:style>
  <w:style w:type="paragraph" w:styleId="Sinespaciado">
    <w:name w:val="No Spacing"/>
    <w:aliases w:val="APA"/>
    <w:link w:val="SinespaciadoCar"/>
    <w:uiPriority w:val="1"/>
    <w:qFormat/>
    <w:rsid w:val="00B8578B"/>
    <w:pPr>
      <w:spacing w:after="0" w:line="240" w:lineRule="auto"/>
    </w:pPr>
    <w:rPr>
      <w:lang w:val="es-MX"/>
    </w:rPr>
  </w:style>
  <w:style w:type="paragraph" w:styleId="Prrafodelista">
    <w:name w:val="List Paragraph"/>
    <w:aliases w:val="VIÑETA,VIÑETAS,titulo 3,LISTA,Bolita,List Paragraph,Párrafo de lista3,BOLA,Párrafo de lista21,List Paragraph1,Párrafo de lista2,Lista con viñeta,BOLADEF,Lista multicolor - Énfasis 11,Colorful List - Accent 11,Guión,Viñeta 2,Titulo 8"/>
    <w:basedOn w:val="Normal"/>
    <w:link w:val="PrrafodelistaCar"/>
    <w:uiPriority w:val="34"/>
    <w:qFormat/>
    <w:rsid w:val="00B8578B"/>
    <w:pPr>
      <w:widowControl/>
      <w:autoSpaceDE/>
      <w:autoSpaceDN/>
      <w:ind w:left="720"/>
      <w:contextualSpacing/>
      <w:jc w:val="both"/>
    </w:pPr>
    <w:rPr>
      <w:rFonts w:ascii="Arial" w:eastAsiaTheme="minorHAnsi" w:hAnsi="Arial" w:cstheme="minorBidi"/>
      <w:sz w:val="24"/>
    </w:rPr>
  </w:style>
  <w:style w:type="character" w:customStyle="1" w:styleId="PrrafodelistaCar">
    <w:name w:val="Párrafo de lista Car"/>
    <w:aliases w:val="VIÑETA Car,VIÑETAS Car,titulo 3 Car,LISTA Car,Bolita Car,List Paragraph Car,Párrafo de lista3 Car,BOLA Car,Párrafo de lista21 Car,List Paragraph1 Car,Párrafo de lista2 Car,Lista con viñeta Car,BOLADEF Car,Guión Car,Viñeta 2 Car"/>
    <w:link w:val="Prrafodelista"/>
    <w:uiPriority w:val="34"/>
    <w:locked/>
    <w:rsid w:val="00B8578B"/>
    <w:rPr>
      <w:rFonts w:ascii="Arial" w:hAnsi="Arial"/>
      <w:sz w:val="24"/>
      <w:lang w:val="es-ES"/>
    </w:rPr>
  </w:style>
  <w:style w:type="paragraph" w:styleId="Asuntodelcomentario">
    <w:name w:val="annotation subject"/>
    <w:basedOn w:val="Textocomentario"/>
    <w:next w:val="Textocomentario"/>
    <w:link w:val="AsuntodelcomentarioCar"/>
    <w:uiPriority w:val="99"/>
    <w:semiHidden/>
    <w:unhideWhenUsed/>
    <w:rsid w:val="00B8578B"/>
    <w:rPr>
      <w:b/>
      <w:bCs/>
    </w:rPr>
  </w:style>
  <w:style w:type="character" w:customStyle="1" w:styleId="AsuntodelcomentarioCar">
    <w:name w:val="Asunto del comentario Car"/>
    <w:basedOn w:val="TextocomentarioCar"/>
    <w:link w:val="Asuntodelcomentario"/>
    <w:uiPriority w:val="99"/>
    <w:semiHidden/>
    <w:rsid w:val="00B8578B"/>
    <w:rPr>
      <w:b/>
      <w:bCs/>
      <w:sz w:val="20"/>
      <w:szCs w:val="20"/>
    </w:rPr>
  </w:style>
  <w:style w:type="paragraph" w:styleId="Textodeglobo">
    <w:name w:val="Balloon Text"/>
    <w:basedOn w:val="Normal"/>
    <w:link w:val="TextodegloboCar"/>
    <w:uiPriority w:val="99"/>
    <w:semiHidden/>
    <w:unhideWhenUsed/>
    <w:rsid w:val="00B8578B"/>
    <w:pPr>
      <w:widowControl/>
      <w:autoSpaceDE/>
      <w:autoSpaceDN/>
    </w:pPr>
    <w:rPr>
      <w:rFonts w:ascii="Segoe UI" w:eastAsiaTheme="minorHAnsi" w:hAnsi="Segoe UI" w:cs="Segoe UI"/>
      <w:sz w:val="18"/>
      <w:szCs w:val="18"/>
      <w:lang w:val="es-CO"/>
    </w:rPr>
  </w:style>
  <w:style w:type="character" w:customStyle="1" w:styleId="TextodegloboCar">
    <w:name w:val="Texto de globo Car"/>
    <w:basedOn w:val="Fuentedeprrafopredeter"/>
    <w:link w:val="Textodeglobo"/>
    <w:uiPriority w:val="99"/>
    <w:semiHidden/>
    <w:rsid w:val="00B8578B"/>
    <w:rPr>
      <w:rFonts w:ascii="Segoe UI" w:hAnsi="Segoe UI" w:cs="Segoe UI"/>
      <w:sz w:val="18"/>
      <w:szCs w:val="18"/>
    </w:rPr>
  </w:style>
  <w:style w:type="character" w:customStyle="1" w:styleId="Articulo1Car">
    <w:name w:val="Articulo_1 Car"/>
    <w:basedOn w:val="Fuentedeprrafopredeter"/>
    <w:link w:val="Articulo1"/>
    <w:uiPriority w:val="99"/>
    <w:locked/>
    <w:rsid w:val="00B8578B"/>
    <w:rPr>
      <w:rFonts w:ascii="Arial" w:eastAsiaTheme="majorEastAsia" w:hAnsi="Arial" w:cs="Arial"/>
      <w:bCs/>
      <w:iCs/>
    </w:rPr>
  </w:style>
  <w:style w:type="paragraph" w:customStyle="1" w:styleId="Articulo1">
    <w:name w:val="Articulo_1"/>
    <w:basedOn w:val="Normal"/>
    <w:next w:val="Normal"/>
    <w:link w:val="Articulo1Car"/>
    <w:uiPriority w:val="99"/>
    <w:qFormat/>
    <w:rsid w:val="00B8578B"/>
    <w:pPr>
      <w:keepNext/>
      <w:keepLines/>
      <w:numPr>
        <w:numId w:val="1"/>
      </w:numPr>
      <w:autoSpaceDE/>
      <w:autoSpaceDN/>
      <w:snapToGrid w:val="0"/>
      <w:spacing w:before="240" w:after="240"/>
      <w:jc w:val="both"/>
      <w:outlineLvl w:val="4"/>
    </w:pPr>
    <w:rPr>
      <w:rFonts w:ascii="Arial" w:eastAsiaTheme="majorEastAsia" w:hAnsi="Arial" w:cs="Arial"/>
      <w:bCs/>
      <w:iCs/>
      <w:lang w:val="es-CO"/>
    </w:rPr>
  </w:style>
  <w:style w:type="numbering" w:customStyle="1" w:styleId="EstiloConvietas1131">
    <w:name w:val="Estilo Con viñetas1131"/>
    <w:rsid w:val="00B8578B"/>
    <w:pPr>
      <w:numPr>
        <w:numId w:val="1"/>
      </w:numPr>
    </w:pPr>
  </w:style>
  <w:style w:type="character" w:customStyle="1" w:styleId="CaptuloCar">
    <w:name w:val="Capítulo Car"/>
    <w:link w:val="Captulo"/>
    <w:uiPriority w:val="99"/>
    <w:locked/>
    <w:rsid w:val="00B8578B"/>
    <w:rPr>
      <w:rFonts w:ascii="Arial" w:eastAsia="Times New Roman" w:hAnsi="Arial" w:cs="Arial"/>
      <w:b/>
      <w:bCs/>
      <w:sz w:val="24"/>
      <w:szCs w:val="24"/>
      <w:lang w:eastAsia="x-none"/>
    </w:rPr>
  </w:style>
  <w:style w:type="paragraph" w:customStyle="1" w:styleId="Captulo">
    <w:name w:val="Capítulo"/>
    <w:basedOn w:val="Normal"/>
    <w:link w:val="CaptuloCar"/>
    <w:autoRedefine/>
    <w:uiPriority w:val="99"/>
    <w:qFormat/>
    <w:rsid w:val="00B8578B"/>
    <w:pPr>
      <w:widowControl/>
      <w:autoSpaceDE/>
      <w:autoSpaceDN/>
      <w:ind w:left="360"/>
      <w:jc w:val="center"/>
      <w:outlineLvl w:val="1"/>
    </w:pPr>
    <w:rPr>
      <w:rFonts w:ascii="Arial" w:eastAsia="Times New Roman" w:hAnsi="Arial" w:cs="Arial"/>
      <w:b/>
      <w:bCs/>
      <w:sz w:val="24"/>
      <w:szCs w:val="24"/>
      <w:lang w:val="es-CO" w:eastAsia="x-none"/>
    </w:rPr>
  </w:style>
  <w:style w:type="numbering" w:customStyle="1" w:styleId="EstiloConvietas11211">
    <w:name w:val="Estilo Con viñetas11211"/>
    <w:rsid w:val="00B8578B"/>
    <w:pPr>
      <w:numPr>
        <w:numId w:val="2"/>
      </w:numPr>
    </w:pPr>
  </w:style>
  <w:style w:type="paragraph" w:styleId="Encabezado">
    <w:name w:val="header"/>
    <w:basedOn w:val="Normal"/>
    <w:link w:val="EncabezadoCar"/>
    <w:uiPriority w:val="99"/>
    <w:unhideWhenUsed/>
    <w:rsid w:val="00E92A37"/>
    <w:pPr>
      <w:widowControl/>
      <w:tabs>
        <w:tab w:val="center" w:pos="4419"/>
        <w:tab w:val="right" w:pos="8838"/>
      </w:tabs>
      <w:autoSpaceDE/>
      <w:autoSpaceDN/>
    </w:pPr>
    <w:rPr>
      <w:rFonts w:asciiTheme="minorHAnsi" w:eastAsiaTheme="minorHAnsi" w:hAnsiTheme="minorHAnsi" w:cstheme="minorBidi"/>
      <w:lang w:val="es-CO"/>
    </w:rPr>
  </w:style>
  <w:style w:type="character" w:customStyle="1" w:styleId="EncabezadoCar">
    <w:name w:val="Encabezado Car"/>
    <w:basedOn w:val="Fuentedeprrafopredeter"/>
    <w:link w:val="Encabezado"/>
    <w:uiPriority w:val="99"/>
    <w:rsid w:val="00E92A37"/>
  </w:style>
  <w:style w:type="character" w:customStyle="1" w:styleId="SinespaciadoCar">
    <w:name w:val="Sin espaciado Car"/>
    <w:aliases w:val="APA Car"/>
    <w:link w:val="Sinespaciado"/>
    <w:uiPriority w:val="1"/>
    <w:rsid w:val="00BD3296"/>
    <w:rPr>
      <w:lang w:val="es-MX"/>
    </w:rPr>
  </w:style>
  <w:style w:type="table" w:customStyle="1" w:styleId="TableNormal">
    <w:name w:val="Table Normal"/>
    <w:uiPriority w:val="2"/>
    <w:semiHidden/>
    <w:unhideWhenUsed/>
    <w:qFormat/>
    <w:rsid w:val="00281293"/>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Sinespaciado1">
    <w:name w:val="Sin espaciado1"/>
    <w:link w:val="NoSpacingChar"/>
    <w:qFormat/>
    <w:rsid w:val="00906CBC"/>
    <w:pPr>
      <w:spacing w:after="0" w:line="240" w:lineRule="auto"/>
    </w:pPr>
    <w:rPr>
      <w:rFonts w:ascii="Times New Roman" w:eastAsia="Times New Roman" w:hAnsi="Times New Roman" w:cs="Times New Roman"/>
      <w:sz w:val="24"/>
      <w:szCs w:val="24"/>
      <w:lang w:val="es-ES" w:eastAsia="es-ES"/>
    </w:rPr>
  </w:style>
  <w:style w:type="character" w:customStyle="1" w:styleId="NoSpacingChar">
    <w:name w:val="No Spacing Char"/>
    <w:link w:val="Sinespaciado1"/>
    <w:locked/>
    <w:rsid w:val="00906CBC"/>
    <w:rPr>
      <w:rFonts w:ascii="Times New Roman" w:eastAsia="Times New Roman" w:hAnsi="Times New Roman" w:cs="Times New Roman"/>
      <w:sz w:val="24"/>
      <w:szCs w:val="24"/>
      <w:lang w:val="es-ES" w:eastAsia="es-ES"/>
    </w:rPr>
  </w:style>
  <w:style w:type="paragraph" w:styleId="NormalWeb">
    <w:name w:val="Normal (Web)"/>
    <w:basedOn w:val="Normal"/>
    <w:uiPriority w:val="99"/>
    <w:unhideWhenUsed/>
    <w:rsid w:val="00954F5F"/>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table" w:styleId="Tablaconcuadrcula">
    <w:name w:val="Table Grid"/>
    <w:basedOn w:val="Tablanormal"/>
    <w:uiPriority w:val="39"/>
    <w:rsid w:val="0031541F"/>
    <w:pPr>
      <w:widowControl w:val="0"/>
      <w:autoSpaceDE w:val="0"/>
      <w:autoSpaceDN w:val="0"/>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0">
    <w:name w:val="a0"/>
    <w:basedOn w:val="Fuentedeprrafopredeter"/>
    <w:rsid w:val="00354AC3"/>
  </w:style>
  <w:style w:type="character" w:customStyle="1" w:styleId="apple-converted-space">
    <w:name w:val="apple-converted-space"/>
    <w:basedOn w:val="Fuentedeprrafopredeter"/>
    <w:rsid w:val="00354AC3"/>
  </w:style>
  <w:style w:type="paragraph" w:customStyle="1" w:styleId="pa7">
    <w:name w:val="pa7"/>
    <w:basedOn w:val="Normal"/>
    <w:rsid w:val="00354A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paragraph" w:customStyle="1" w:styleId="default">
    <w:name w:val="default"/>
    <w:basedOn w:val="Normal"/>
    <w:rsid w:val="00354AC3"/>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Hipervnculo">
    <w:name w:val="Hyperlink"/>
    <w:uiPriority w:val="99"/>
    <w:unhideWhenUsed/>
    <w:rsid w:val="00354AC3"/>
    <w:rPr>
      <w:color w:val="0563C1"/>
      <w:u w:val="single"/>
    </w:rPr>
  </w:style>
  <w:style w:type="character" w:styleId="Mencinsinresolver">
    <w:name w:val="Unresolved Mention"/>
    <w:basedOn w:val="Fuentedeprrafopredeter"/>
    <w:uiPriority w:val="99"/>
    <w:semiHidden/>
    <w:unhideWhenUsed/>
    <w:rsid w:val="007C0D13"/>
    <w:rPr>
      <w:color w:val="605E5C"/>
      <w:shd w:val="clear" w:color="auto" w:fill="E1DFDD"/>
    </w:rPr>
  </w:style>
  <w:style w:type="paragraph" w:customStyle="1" w:styleId="Default0">
    <w:name w:val="Default"/>
    <w:rsid w:val="008913B0"/>
    <w:pPr>
      <w:autoSpaceDE w:val="0"/>
      <w:autoSpaceDN w:val="0"/>
      <w:adjustRightInd w:val="0"/>
      <w:spacing w:after="0" w:line="240" w:lineRule="auto"/>
    </w:pPr>
    <w:rPr>
      <w:rFonts w:ascii="Arial" w:eastAsia="Times New Roman" w:hAnsi="Arial" w:cs="Arial"/>
      <w:color w:val="000000"/>
      <w:sz w:val="24"/>
      <w:szCs w:val="24"/>
      <w:lang w:eastAsia="es-CO"/>
    </w:rPr>
  </w:style>
  <w:style w:type="paragraph" w:styleId="Textoindependiente">
    <w:name w:val="Body Text"/>
    <w:basedOn w:val="Normal"/>
    <w:link w:val="TextoindependienteCar"/>
    <w:uiPriority w:val="99"/>
    <w:unhideWhenUsed/>
    <w:rsid w:val="002E7CDB"/>
    <w:pPr>
      <w:widowControl/>
      <w:autoSpaceDE/>
      <w:autoSpaceDN/>
      <w:spacing w:after="120" w:line="259" w:lineRule="auto"/>
    </w:pPr>
    <w:rPr>
      <w:rFonts w:asciiTheme="minorHAnsi" w:eastAsiaTheme="minorHAnsi" w:hAnsiTheme="minorHAnsi" w:cstheme="minorBidi"/>
      <w:lang w:val="es-CO"/>
    </w:rPr>
  </w:style>
  <w:style w:type="character" w:customStyle="1" w:styleId="TextoindependienteCar">
    <w:name w:val="Texto independiente Car"/>
    <w:basedOn w:val="Fuentedeprrafopredeter"/>
    <w:link w:val="Textoindependiente"/>
    <w:uiPriority w:val="99"/>
    <w:rsid w:val="002E7C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16616">
      <w:bodyDiv w:val="1"/>
      <w:marLeft w:val="0"/>
      <w:marRight w:val="0"/>
      <w:marTop w:val="0"/>
      <w:marBottom w:val="0"/>
      <w:divBdr>
        <w:top w:val="none" w:sz="0" w:space="0" w:color="auto"/>
        <w:left w:val="none" w:sz="0" w:space="0" w:color="auto"/>
        <w:bottom w:val="none" w:sz="0" w:space="0" w:color="auto"/>
        <w:right w:val="none" w:sz="0" w:space="0" w:color="auto"/>
      </w:divBdr>
    </w:div>
    <w:div w:id="23991551">
      <w:bodyDiv w:val="1"/>
      <w:marLeft w:val="0"/>
      <w:marRight w:val="0"/>
      <w:marTop w:val="0"/>
      <w:marBottom w:val="0"/>
      <w:divBdr>
        <w:top w:val="none" w:sz="0" w:space="0" w:color="auto"/>
        <w:left w:val="none" w:sz="0" w:space="0" w:color="auto"/>
        <w:bottom w:val="none" w:sz="0" w:space="0" w:color="auto"/>
        <w:right w:val="none" w:sz="0" w:space="0" w:color="auto"/>
      </w:divBdr>
    </w:div>
    <w:div w:id="39132970">
      <w:bodyDiv w:val="1"/>
      <w:marLeft w:val="0"/>
      <w:marRight w:val="0"/>
      <w:marTop w:val="0"/>
      <w:marBottom w:val="0"/>
      <w:divBdr>
        <w:top w:val="none" w:sz="0" w:space="0" w:color="auto"/>
        <w:left w:val="none" w:sz="0" w:space="0" w:color="auto"/>
        <w:bottom w:val="none" w:sz="0" w:space="0" w:color="auto"/>
        <w:right w:val="none" w:sz="0" w:space="0" w:color="auto"/>
      </w:divBdr>
    </w:div>
    <w:div w:id="47534036">
      <w:bodyDiv w:val="1"/>
      <w:marLeft w:val="0"/>
      <w:marRight w:val="0"/>
      <w:marTop w:val="0"/>
      <w:marBottom w:val="0"/>
      <w:divBdr>
        <w:top w:val="none" w:sz="0" w:space="0" w:color="auto"/>
        <w:left w:val="none" w:sz="0" w:space="0" w:color="auto"/>
        <w:bottom w:val="none" w:sz="0" w:space="0" w:color="auto"/>
        <w:right w:val="none" w:sz="0" w:space="0" w:color="auto"/>
      </w:divBdr>
    </w:div>
    <w:div w:id="48967324">
      <w:bodyDiv w:val="1"/>
      <w:marLeft w:val="0"/>
      <w:marRight w:val="0"/>
      <w:marTop w:val="0"/>
      <w:marBottom w:val="0"/>
      <w:divBdr>
        <w:top w:val="none" w:sz="0" w:space="0" w:color="auto"/>
        <w:left w:val="none" w:sz="0" w:space="0" w:color="auto"/>
        <w:bottom w:val="none" w:sz="0" w:space="0" w:color="auto"/>
        <w:right w:val="none" w:sz="0" w:space="0" w:color="auto"/>
      </w:divBdr>
    </w:div>
    <w:div w:id="86729984">
      <w:bodyDiv w:val="1"/>
      <w:marLeft w:val="0"/>
      <w:marRight w:val="0"/>
      <w:marTop w:val="0"/>
      <w:marBottom w:val="0"/>
      <w:divBdr>
        <w:top w:val="none" w:sz="0" w:space="0" w:color="auto"/>
        <w:left w:val="none" w:sz="0" w:space="0" w:color="auto"/>
        <w:bottom w:val="none" w:sz="0" w:space="0" w:color="auto"/>
        <w:right w:val="none" w:sz="0" w:space="0" w:color="auto"/>
      </w:divBdr>
    </w:div>
    <w:div w:id="118954946">
      <w:bodyDiv w:val="1"/>
      <w:marLeft w:val="0"/>
      <w:marRight w:val="0"/>
      <w:marTop w:val="0"/>
      <w:marBottom w:val="0"/>
      <w:divBdr>
        <w:top w:val="none" w:sz="0" w:space="0" w:color="auto"/>
        <w:left w:val="none" w:sz="0" w:space="0" w:color="auto"/>
        <w:bottom w:val="none" w:sz="0" w:space="0" w:color="auto"/>
        <w:right w:val="none" w:sz="0" w:space="0" w:color="auto"/>
      </w:divBdr>
    </w:div>
    <w:div w:id="179199917">
      <w:bodyDiv w:val="1"/>
      <w:marLeft w:val="0"/>
      <w:marRight w:val="0"/>
      <w:marTop w:val="0"/>
      <w:marBottom w:val="0"/>
      <w:divBdr>
        <w:top w:val="none" w:sz="0" w:space="0" w:color="auto"/>
        <w:left w:val="none" w:sz="0" w:space="0" w:color="auto"/>
        <w:bottom w:val="none" w:sz="0" w:space="0" w:color="auto"/>
        <w:right w:val="none" w:sz="0" w:space="0" w:color="auto"/>
      </w:divBdr>
    </w:div>
    <w:div w:id="204219329">
      <w:bodyDiv w:val="1"/>
      <w:marLeft w:val="0"/>
      <w:marRight w:val="0"/>
      <w:marTop w:val="0"/>
      <w:marBottom w:val="0"/>
      <w:divBdr>
        <w:top w:val="none" w:sz="0" w:space="0" w:color="auto"/>
        <w:left w:val="none" w:sz="0" w:space="0" w:color="auto"/>
        <w:bottom w:val="none" w:sz="0" w:space="0" w:color="auto"/>
        <w:right w:val="none" w:sz="0" w:space="0" w:color="auto"/>
      </w:divBdr>
    </w:div>
    <w:div w:id="205067983">
      <w:bodyDiv w:val="1"/>
      <w:marLeft w:val="0"/>
      <w:marRight w:val="0"/>
      <w:marTop w:val="0"/>
      <w:marBottom w:val="0"/>
      <w:divBdr>
        <w:top w:val="none" w:sz="0" w:space="0" w:color="auto"/>
        <w:left w:val="none" w:sz="0" w:space="0" w:color="auto"/>
        <w:bottom w:val="none" w:sz="0" w:space="0" w:color="auto"/>
        <w:right w:val="none" w:sz="0" w:space="0" w:color="auto"/>
      </w:divBdr>
    </w:div>
    <w:div w:id="233859071">
      <w:bodyDiv w:val="1"/>
      <w:marLeft w:val="0"/>
      <w:marRight w:val="0"/>
      <w:marTop w:val="0"/>
      <w:marBottom w:val="0"/>
      <w:divBdr>
        <w:top w:val="none" w:sz="0" w:space="0" w:color="auto"/>
        <w:left w:val="none" w:sz="0" w:space="0" w:color="auto"/>
        <w:bottom w:val="none" w:sz="0" w:space="0" w:color="auto"/>
        <w:right w:val="none" w:sz="0" w:space="0" w:color="auto"/>
      </w:divBdr>
    </w:div>
    <w:div w:id="288247642">
      <w:bodyDiv w:val="1"/>
      <w:marLeft w:val="0"/>
      <w:marRight w:val="0"/>
      <w:marTop w:val="0"/>
      <w:marBottom w:val="0"/>
      <w:divBdr>
        <w:top w:val="none" w:sz="0" w:space="0" w:color="auto"/>
        <w:left w:val="none" w:sz="0" w:space="0" w:color="auto"/>
        <w:bottom w:val="none" w:sz="0" w:space="0" w:color="auto"/>
        <w:right w:val="none" w:sz="0" w:space="0" w:color="auto"/>
      </w:divBdr>
    </w:div>
    <w:div w:id="298922441">
      <w:bodyDiv w:val="1"/>
      <w:marLeft w:val="0"/>
      <w:marRight w:val="0"/>
      <w:marTop w:val="0"/>
      <w:marBottom w:val="0"/>
      <w:divBdr>
        <w:top w:val="none" w:sz="0" w:space="0" w:color="auto"/>
        <w:left w:val="none" w:sz="0" w:space="0" w:color="auto"/>
        <w:bottom w:val="none" w:sz="0" w:space="0" w:color="auto"/>
        <w:right w:val="none" w:sz="0" w:space="0" w:color="auto"/>
      </w:divBdr>
    </w:div>
    <w:div w:id="333263187">
      <w:bodyDiv w:val="1"/>
      <w:marLeft w:val="0"/>
      <w:marRight w:val="0"/>
      <w:marTop w:val="0"/>
      <w:marBottom w:val="0"/>
      <w:divBdr>
        <w:top w:val="none" w:sz="0" w:space="0" w:color="auto"/>
        <w:left w:val="none" w:sz="0" w:space="0" w:color="auto"/>
        <w:bottom w:val="none" w:sz="0" w:space="0" w:color="auto"/>
        <w:right w:val="none" w:sz="0" w:space="0" w:color="auto"/>
      </w:divBdr>
    </w:div>
    <w:div w:id="335423337">
      <w:bodyDiv w:val="1"/>
      <w:marLeft w:val="0"/>
      <w:marRight w:val="0"/>
      <w:marTop w:val="0"/>
      <w:marBottom w:val="0"/>
      <w:divBdr>
        <w:top w:val="none" w:sz="0" w:space="0" w:color="auto"/>
        <w:left w:val="none" w:sz="0" w:space="0" w:color="auto"/>
        <w:bottom w:val="none" w:sz="0" w:space="0" w:color="auto"/>
        <w:right w:val="none" w:sz="0" w:space="0" w:color="auto"/>
      </w:divBdr>
    </w:div>
    <w:div w:id="357656101">
      <w:bodyDiv w:val="1"/>
      <w:marLeft w:val="0"/>
      <w:marRight w:val="0"/>
      <w:marTop w:val="0"/>
      <w:marBottom w:val="0"/>
      <w:divBdr>
        <w:top w:val="none" w:sz="0" w:space="0" w:color="auto"/>
        <w:left w:val="none" w:sz="0" w:space="0" w:color="auto"/>
        <w:bottom w:val="none" w:sz="0" w:space="0" w:color="auto"/>
        <w:right w:val="none" w:sz="0" w:space="0" w:color="auto"/>
      </w:divBdr>
    </w:div>
    <w:div w:id="372460354">
      <w:bodyDiv w:val="1"/>
      <w:marLeft w:val="0"/>
      <w:marRight w:val="0"/>
      <w:marTop w:val="0"/>
      <w:marBottom w:val="0"/>
      <w:divBdr>
        <w:top w:val="none" w:sz="0" w:space="0" w:color="auto"/>
        <w:left w:val="none" w:sz="0" w:space="0" w:color="auto"/>
        <w:bottom w:val="none" w:sz="0" w:space="0" w:color="auto"/>
        <w:right w:val="none" w:sz="0" w:space="0" w:color="auto"/>
      </w:divBdr>
    </w:div>
    <w:div w:id="383024894">
      <w:bodyDiv w:val="1"/>
      <w:marLeft w:val="0"/>
      <w:marRight w:val="0"/>
      <w:marTop w:val="0"/>
      <w:marBottom w:val="0"/>
      <w:divBdr>
        <w:top w:val="none" w:sz="0" w:space="0" w:color="auto"/>
        <w:left w:val="none" w:sz="0" w:space="0" w:color="auto"/>
        <w:bottom w:val="none" w:sz="0" w:space="0" w:color="auto"/>
        <w:right w:val="none" w:sz="0" w:space="0" w:color="auto"/>
      </w:divBdr>
    </w:div>
    <w:div w:id="409080558">
      <w:bodyDiv w:val="1"/>
      <w:marLeft w:val="0"/>
      <w:marRight w:val="0"/>
      <w:marTop w:val="0"/>
      <w:marBottom w:val="0"/>
      <w:divBdr>
        <w:top w:val="none" w:sz="0" w:space="0" w:color="auto"/>
        <w:left w:val="none" w:sz="0" w:space="0" w:color="auto"/>
        <w:bottom w:val="none" w:sz="0" w:space="0" w:color="auto"/>
        <w:right w:val="none" w:sz="0" w:space="0" w:color="auto"/>
      </w:divBdr>
    </w:div>
    <w:div w:id="413162576">
      <w:bodyDiv w:val="1"/>
      <w:marLeft w:val="0"/>
      <w:marRight w:val="0"/>
      <w:marTop w:val="0"/>
      <w:marBottom w:val="0"/>
      <w:divBdr>
        <w:top w:val="none" w:sz="0" w:space="0" w:color="auto"/>
        <w:left w:val="none" w:sz="0" w:space="0" w:color="auto"/>
        <w:bottom w:val="none" w:sz="0" w:space="0" w:color="auto"/>
        <w:right w:val="none" w:sz="0" w:space="0" w:color="auto"/>
      </w:divBdr>
    </w:div>
    <w:div w:id="438111807">
      <w:bodyDiv w:val="1"/>
      <w:marLeft w:val="0"/>
      <w:marRight w:val="0"/>
      <w:marTop w:val="0"/>
      <w:marBottom w:val="0"/>
      <w:divBdr>
        <w:top w:val="none" w:sz="0" w:space="0" w:color="auto"/>
        <w:left w:val="none" w:sz="0" w:space="0" w:color="auto"/>
        <w:bottom w:val="none" w:sz="0" w:space="0" w:color="auto"/>
        <w:right w:val="none" w:sz="0" w:space="0" w:color="auto"/>
      </w:divBdr>
    </w:div>
    <w:div w:id="514195633">
      <w:bodyDiv w:val="1"/>
      <w:marLeft w:val="0"/>
      <w:marRight w:val="0"/>
      <w:marTop w:val="0"/>
      <w:marBottom w:val="0"/>
      <w:divBdr>
        <w:top w:val="none" w:sz="0" w:space="0" w:color="auto"/>
        <w:left w:val="none" w:sz="0" w:space="0" w:color="auto"/>
        <w:bottom w:val="none" w:sz="0" w:space="0" w:color="auto"/>
        <w:right w:val="none" w:sz="0" w:space="0" w:color="auto"/>
      </w:divBdr>
    </w:div>
    <w:div w:id="527720033">
      <w:bodyDiv w:val="1"/>
      <w:marLeft w:val="0"/>
      <w:marRight w:val="0"/>
      <w:marTop w:val="0"/>
      <w:marBottom w:val="0"/>
      <w:divBdr>
        <w:top w:val="none" w:sz="0" w:space="0" w:color="auto"/>
        <w:left w:val="none" w:sz="0" w:space="0" w:color="auto"/>
        <w:bottom w:val="none" w:sz="0" w:space="0" w:color="auto"/>
        <w:right w:val="none" w:sz="0" w:space="0" w:color="auto"/>
      </w:divBdr>
    </w:div>
    <w:div w:id="532114338">
      <w:bodyDiv w:val="1"/>
      <w:marLeft w:val="0"/>
      <w:marRight w:val="0"/>
      <w:marTop w:val="0"/>
      <w:marBottom w:val="0"/>
      <w:divBdr>
        <w:top w:val="none" w:sz="0" w:space="0" w:color="auto"/>
        <w:left w:val="none" w:sz="0" w:space="0" w:color="auto"/>
        <w:bottom w:val="none" w:sz="0" w:space="0" w:color="auto"/>
        <w:right w:val="none" w:sz="0" w:space="0" w:color="auto"/>
      </w:divBdr>
    </w:div>
    <w:div w:id="574783131">
      <w:bodyDiv w:val="1"/>
      <w:marLeft w:val="0"/>
      <w:marRight w:val="0"/>
      <w:marTop w:val="0"/>
      <w:marBottom w:val="0"/>
      <w:divBdr>
        <w:top w:val="none" w:sz="0" w:space="0" w:color="auto"/>
        <w:left w:val="none" w:sz="0" w:space="0" w:color="auto"/>
        <w:bottom w:val="none" w:sz="0" w:space="0" w:color="auto"/>
        <w:right w:val="none" w:sz="0" w:space="0" w:color="auto"/>
      </w:divBdr>
    </w:div>
    <w:div w:id="603734441">
      <w:bodyDiv w:val="1"/>
      <w:marLeft w:val="0"/>
      <w:marRight w:val="0"/>
      <w:marTop w:val="0"/>
      <w:marBottom w:val="0"/>
      <w:divBdr>
        <w:top w:val="none" w:sz="0" w:space="0" w:color="auto"/>
        <w:left w:val="none" w:sz="0" w:space="0" w:color="auto"/>
        <w:bottom w:val="none" w:sz="0" w:space="0" w:color="auto"/>
        <w:right w:val="none" w:sz="0" w:space="0" w:color="auto"/>
      </w:divBdr>
    </w:div>
    <w:div w:id="626207529">
      <w:bodyDiv w:val="1"/>
      <w:marLeft w:val="0"/>
      <w:marRight w:val="0"/>
      <w:marTop w:val="0"/>
      <w:marBottom w:val="0"/>
      <w:divBdr>
        <w:top w:val="none" w:sz="0" w:space="0" w:color="auto"/>
        <w:left w:val="none" w:sz="0" w:space="0" w:color="auto"/>
        <w:bottom w:val="none" w:sz="0" w:space="0" w:color="auto"/>
        <w:right w:val="none" w:sz="0" w:space="0" w:color="auto"/>
      </w:divBdr>
    </w:div>
    <w:div w:id="635989894">
      <w:bodyDiv w:val="1"/>
      <w:marLeft w:val="0"/>
      <w:marRight w:val="0"/>
      <w:marTop w:val="0"/>
      <w:marBottom w:val="0"/>
      <w:divBdr>
        <w:top w:val="none" w:sz="0" w:space="0" w:color="auto"/>
        <w:left w:val="none" w:sz="0" w:space="0" w:color="auto"/>
        <w:bottom w:val="none" w:sz="0" w:space="0" w:color="auto"/>
        <w:right w:val="none" w:sz="0" w:space="0" w:color="auto"/>
      </w:divBdr>
    </w:div>
    <w:div w:id="640771019">
      <w:bodyDiv w:val="1"/>
      <w:marLeft w:val="0"/>
      <w:marRight w:val="0"/>
      <w:marTop w:val="0"/>
      <w:marBottom w:val="0"/>
      <w:divBdr>
        <w:top w:val="none" w:sz="0" w:space="0" w:color="auto"/>
        <w:left w:val="none" w:sz="0" w:space="0" w:color="auto"/>
        <w:bottom w:val="none" w:sz="0" w:space="0" w:color="auto"/>
        <w:right w:val="none" w:sz="0" w:space="0" w:color="auto"/>
      </w:divBdr>
    </w:div>
    <w:div w:id="649750742">
      <w:bodyDiv w:val="1"/>
      <w:marLeft w:val="0"/>
      <w:marRight w:val="0"/>
      <w:marTop w:val="0"/>
      <w:marBottom w:val="0"/>
      <w:divBdr>
        <w:top w:val="none" w:sz="0" w:space="0" w:color="auto"/>
        <w:left w:val="none" w:sz="0" w:space="0" w:color="auto"/>
        <w:bottom w:val="none" w:sz="0" w:space="0" w:color="auto"/>
        <w:right w:val="none" w:sz="0" w:space="0" w:color="auto"/>
      </w:divBdr>
    </w:div>
    <w:div w:id="677270003">
      <w:bodyDiv w:val="1"/>
      <w:marLeft w:val="0"/>
      <w:marRight w:val="0"/>
      <w:marTop w:val="0"/>
      <w:marBottom w:val="0"/>
      <w:divBdr>
        <w:top w:val="none" w:sz="0" w:space="0" w:color="auto"/>
        <w:left w:val="none" w:sz="0" w:space="0" w:color="auto"/>
        <w:bottom w:val="none" w:sz="0" w:space="0" w:color="auto"/>
        <w:right w:val="none" w:sz="0" w:space="0" w:color="auto"/>
      </w:divBdr>
    </w:div>
    <w:div w:id="733621138">
      <w:bodyDiv w:val="1"/>
      <w:marLeft w:val="0"/>
      <w:marRight w:val="0"/>
      <w:marTop w:val="0"/>
      <w:marBottom w:val="0"/>
      <w:divBdr>
        <w:top w:val="none" w:sz="0" w:space="0" w:color="auto"/>
        <w:left w:val="none" w:sz="0" w:space="0" w:color="auto"/>
        <w:bottom w:val="none" w:sz="0" w:space="0" w:color="auto"/>
        <w:right w:val="none" w:sz="0" w:space="0" w:color="auto"/>
      </w:divBdr>
    </w:div>
    <w:div w:id="757598833">
      <w:bodyDiv w:val="1"/>
      <w:marLeft w:val="0"/>
      <w:marRight w:val="0"/>
      <w:marTop w:val="0"/>
      <w:marBottom w:val="0"/>
      <w:divBdr>
        <w:top w:val="none" w:sz="0" w:space="0" w:color="auto"/>
        <w:left w:val="none" w:sz="0" w:space="0" w:color="auto"/>
        <w:bottom w:val="none" w:sz="0" w:space="0" w:color="auto"/>
        <w:right w:val="none" w:sz="0" w:space="0" w:color="auto"/>
      </w:divBdr>
    </w:div>
    <w:div w:id="782961784">
      <w:bodyDiv w:val="1"/>
      <w:marLeft w:val="0"/>
      <w:marRight w:val="0"/>
      <w:marTop w:val="0"/>
      <w:marBottom w:val="0"/>
      <w:divBdr>
        <w:top w:val="none" w:sz="0" w:space="0" w:color="auto"/>
        <w:left w:val="none" w:sz="0" w:space="0" w:color="auto"/>
        <w:bottom w:val="none" w:sz="0" w:space="0" w:color="auto"/>
        <w:right w:val="none" w:sz="0" w:space="0" w:color="auto"/>
      </w:divBdr>
    </w:div>
    <w:div w:id="806168272">
      <w:bodyDiv w:val="1"/>
      <w:marLeft w:val="0"/>
      <w:marRight w:val="0"/>
      <w:marTop w:val="0"/>
      <w:marBottom w:val="0"/>
      <w:divBdr>
        <w:top w:val="none" w:sz="0" w:space="0" w:color="auto"/>
        <w:left w:val="none" w:sz="0" w:space="0" w:color="auto"/>
        <w:bottom w:val="none" w:sz="0" w:space="0" w:color="auto"/>
        <w:right w:val="none" w:sz="0" w:space="0" w:color="auto"/>
      </w:divBdr>
    </w:div>
    <w:div w:id="818884137">
      <w:bodyDiv w:val="1"/>
      <w:marLeft w:val="0"/>
      <w:marRight w:val="0"/>
      <w:marTop w:val="0"/>
      <w:marBottom w:val="0"/>
      <w:divBdr>
        <w:top w:val="none" w:sz="0" w:space="0" w:color="auto"/>
        <w:left w:val="none" w:sz="0" w:space="0" w:color="auto"/>
        <w:bottom w:val="none" w:sz="0" w:space="0" w:color="auto"/>
        <w:right w:val="none" w:sz="0" w:space="0" w:color="auto"/>
      </w:divBdr>
    </w:div>
    <w:div w:id="873233832">
      <w:bodyDiv w:val="1"/>
      <w:marLeft w:val="0"/>
      <w:marRight w:val="0"/>
      <w:marTop w:val="0"/>
      <w:marBottom w:val="0"/>
      <w:divBdr>
        <w:top w:val="none" w:sz="0" w:space="0" w:color="auto"/>
        <w:left w:val="none" w:sz="0" w:space="0" w:color="auto"/>
        <w:bottom w:val="none" w:sz="0" w:space="0" w:color="auto"/>
        <w:right w:val="none" w:sz="0" w:space="0" w:color="auto"/>
      </w:divBdr>
    </w:div>
    <w:div w:id="896628510">
      <w:bodyDiv w:val="1"/>
      <w:marLeft w:val="0"/>
      <w:marRight w:val="0"/>
      <w:marTop w:val="0"/>
      <w:marBottom w:val="0"/>
      <w:divBdr>
        <w:top w:val="none" w:sz="0" w:space="0" w:color="auto"/>
        <w:left w:val="none" w:sz="0" w:space="0" w:color="auto"/>
        <w:bottom w:val="none" w:sz="0" w:space="0" w:color="auto"/>
        <w:right w:val="none" w:sz="0" w:space="0" w:color="auto"/>
      </w:divBdr>
    </w:div>
    <w:div w:id="919101639">
      <w:bodyDiv w:val="1"/>
      <w:marLeft w:val="0"/>
      <w:marRight w:val="0"/>
      <w:marTop w:val="0"/>
      <w:marBottom w:val="0"/>
      <w:divBdr>
        <w:top w:val="none" w:sz="0" w:space="0" w:color="auto"/>
        <w:left w:val="none" w:sz="0" w:space="0" w:color="auto"/>
        <w:bottom w:val="none" w:sz="0" w:space="0" w:color="auto"/>
        <w:right w:val="none" w:sz="0" w:space="0" w:color="auto"/>
      </w:divBdr>
    </w:div>
    <w:div w:id="921992404">
      <w:bodyDiv w:val="1"/>
      <w:marLeft w:val="0"/>
      <w:marRight w:val="0"/>
      <w:marTop w:val="0"/>
      <w:marBottom w:val="0"/>
      <w:divBdr>
        <w:top w:val="none" w:sz="0" w:space="0" w:color="auto"/>
        <w:left w:val="none" w:sz="0" w:space="0" w:color="auto"/>
        <w:bottom w:val="none" w:sz="0" w:space="0" w:color="auto"/>
        <w:right w:val="none" w:sz="0" w:space="0" w:color="auto"/>
      </w:divBdr>
    </w:div>
    <w:div w:id="928198819">
      <w:bodyDiv w:val="1"/>
      <w:marLeft w:val="0"/>
      <w:marRight w:val="0"/>
      <w:marTop w:val="0"/>
      <w:marBottom w:val="0"/>
      <w:divBdr>
        <w:top w:val="none" w:sz="0" w:space="0" w:color="auto"/>
        <w:left w:val="none" w:sz="0" w:space="0" w:color="auto"/>
        <w:bottom w:val="none" w:sz="0" w:space="0" w:color="auto"/>
        <w:right w:val="none" w:sz="0" w:space="0" w:color="auto"/>
      </w:divBdr>
    </w:div>
    <w:div w:id="930116467">
      <w:bodyDiv w:val="1"/>
      <w:marLeft w:val="0"/>
      <w:marRight w:val="0"/>
      <w:marTop w:val="0"/>
      <w:marBottom w:val="0"/>
      <w:divBdr>
        <w:top w:val="none" w:sz="0" w:space="0" w:color="auto"/>
        <w:left w:val="none" w:sz="0" w:space="0" w:color="auto"/>
        <w:bottom w:val="none" w:sz="0" w:space="0" w:color="auto"/>
        <w:right w:val="none" w:sz="0" w:space="0" w:color="auto"/>
      </w:divBdr>
    </w:div>
    <w:div w:id="1010258457">
      <w:bodyDiv w:val="1"/>
      <w:marLeft w:val="0"/>
      <w:marRight w:val="0"/>
      <w:marTop w:val="0"/>
      <w:marBottom w:val="0"/>
      <w:divBdr>
        <w:top w:val="none" w:sz="0" w:space="0" w:color="auto"/>
        <w:left w:val="none" w:sz="0" w:space="0" w:color="auto"/>
        <w:bottom w:val="none" w:sz="0" w:space="0" w:color="auto"/>
        <w:right w:val="none" w:sz="0" w:space="0" w:color="auto"/>
      </w:divBdr>
    </w:div>
    <w:div w:id="1017344816">
      <w:bodyDiv w:val="1"/>
      <w:marLeft w:val="0"/>
      <w:marRight w:val="0"/>
      <w:marTop w:val="0"/>
      <w:marBottom w:val="0"/>
      <w:divBdr>
        <w:top w:val="none" w:sz="0" w:space="0" w:color="auto"/>
        <w:left w:val="none" w:sz="0" w:space="0" w:color="auto"/>
        <w:bottom w:val="none" w:sz="0" w:space="0" w:color="auto"/>
        <w:right w:val="none" w:sz="0" w:space="0" w:color="auto"/>
      </w:divBdr>
    </w:div>
    <w:div w:id="1032266392">
      <w:bodyDiv w:val="1"/>
      <w:marLeft w:val="0"/>
      <w:marRight w:val="0"/>
      <w:marTop w:val="0"/>
      <w:marBottom w:val="0"/>
      <w:divBdr>
        <w:top w:val="none" w:sz="0" w:space="0" w:color="auto"/>
        <w:left w:val="none" w:sz="0" w:space="0" w:color="auto"/>
        <w:bottom w:val="none" w:sz="0" w:space="0" w:color="auto"/>
        <w:right w:val="none" w:sz="0" w:space="0" w:color="auto"/>
      </w:divBdr>
    </w:div>
    <w:div w:id="1035275333">
      <w:bodyDiv w:val="1"/>
      <w:marLeft w:val="0"/>
      <w:marRight w:val="0"/>
      <w:marTop w:val="0"/>
      <w:marBottom w:val="0"/>
      <w:divBdr>
        <w:top w:val="none" w:sz="0" w:space="0" w:color="auto"/>
        <w:left w:val="none" w:sz="0" w:space="0" w:color="auto"/>
        <w:bottom w:val="none" w:sz="0" w:space="0" w:color="auto"/>
        <w:right w:val="none" w:sz="0" w:space="0" w:color="auto"/>
      </w:divBdr>
    </w:div>
    <w:div w:id="1062026554">
      <w:bodyDiv w:val="1"/>
      <w:marLeft w:val="0"/>
      <w:marRight w:val="0"/>
      <w:marTop w:val="0"/>
      <w:marBottom w:val="0"/>
      <w:divBdr>
        <w:top w:val="none" w:sz="0" w:space="0" w:color="auto"/>
        <w:left w:val="none" w:sz="0" w:space="0" w:color="auto"/>
        <w:bottom w:val="none" w:sz="0" w:space="0" w:color="auto"/>
        <w:right w:val="none" w:sz="0" w:space="0" w:color="auto"/>
      </w:divBdr>
    </w:div>
    <w:div w:id="1073890404">
      <w:bodyDiv w:val="1"/>
      <w:marLeft w:val="0"/>
      <w:marRight w:val="0"/>
      <w:marTop w:val="0"/>
      <w:marBottom w:val="0"/>
      <w:divBdr>
        <w:top w:val="none" w:sz="0" w:space="0" w:color="auto"/>
        <w:left w:val="none" w:sz="0" w:space="0" w:color="auto"/>
        <w:bottom w:val="none" w:sz="0" w:space="0" w:color="auto"/>
        <w:right w:val="none" w:sz="0" w:space="0" w:color="auto"/>
      </w:divBdr>
    </w:div>
    <w:div w:id="1143693274">
      <w:bodyDiv w:val="1"/>
      <w:marLeft w:val="0"/>
      <w:marRight w:val="0"/>
      <w:marTop w:val="0"/>
      <w:marBottom w:val="0"/>
      <w:divBdr>
        <w:top w:val="none" w:sz="0" w:space="0" w:color="auto"/>
        <w:left w:val="none" w:sz="0" w:space="0" w:color="auto"/>
        <w:bottom w:val="none" w:sz="0" w:space="0" w:color="auto"/>
        <w:right w:val="none" w:sz="0" w:space="0" w:color="auto"/>
      </w:divBdr>
    </w:div>
    <w:div w:id="1175219719">
      <w:bodyDiv w:val="1"/>
      <w:marLeft w:val="0"/>
      <w:marRight w:val="0"/>
      <w:marTop w:val="0"/>
      <w:marBottom w:val="0"/>
      <w:divBdr>
        <w:top w:val="none" w:sz="0" w:space="0" w:color="auto"/>
        <w:left w:val="none" w:sz="0" w:space="0" w:color="auto"/>
        <w:bottom w:val="none" w:sz="0" w:space="0" w:color="auto"/>
        <w:right w:val="none" w:sz="0" w:space="0" w:color="auto"/>
      </w:divBdr>
    </w:div>
    <w:div w:id="1183399985">
      <w:bodyDiv w:val="1"/>
      <w:marLeft w:val="0"/>
      <w:marRight w:val="0"/>
      <w:marTop w:val="0"/>
      <w:marBottom w:val="0"/>
      <w:divBdr>
        <w:top w:val="none" w:sz="0" w:space="0" w:color="auto"/>
        <w:left w:val="none" w:sz="0" w:space="0" w:color="auto"/>
        <w:bottom w:val="none" w:sz="0" w:space="0" w:color="auto"/>
        <w:right w:val="none" w:sz="0" w:space="0" w:color="auto"/>
      </w:divBdr>
    </w:div>
    <w:div w:id="1212113563">
      <w:bodyDiv w:val="1"/>
      <w:marLeft w:val="0"/>
      <w:marRight w:val="0"/>
      <w:marTop w:val="0"/>
      <w:marBottom w:val="0"/>
      <w:divBdr>
        <w:top w:val="none" w:sz="0" w:space="0" w:color="auto"/>
        <w:left w:val="none" w:sz="0" w:space="0" w:color="auto"/>
        <w:bottom w:val="none" w:sz="0" w:space="0" w:color="auto"/>
        <w:right w:val="none" w:sz="0" w:space="0" w:color="auto"/>
      </w:divBdr>
    </w:div>
    <w:div w:id="1227761269">
      <w:bodyDiv w:val="1"/>
      <w:marLeft w:val="0"/>
      <w:marRight w:val="0"/>
      <w:marTop w:val="0"/>
      <w:marBottom w:val="0"/>
      <w:divBdr>
        <w:top w:val="none" w:sz="0" w:space="0" w:color="auto"/>
        <w:left w:val="none" w:sz="0" w:space="0" w:color="auto"/>
        <w:bottom w:val="none" w:sz="0" w:space="0" w:color="auto"/>
        <w:right w:val="none" w:sz="0" w:space="0" w:color="auto"/>
      </w:divBdr>
    </w:div>
    <w:div w:id="1233083038">
      <w:bodyDiv w:val="1"/>
      <w:marLeft w:val="0"/>
      <w:marRight w:val="0"/>
      <w:marTop w:val="0"/>
      <w:marBottom w:val="0"/>
      <w:divBdr>
        <w:top w:val="none" w:sz="0" w:space="0" w:color="auto"/>
        <w:left w:val="none" w:sz="0" w:space="0" w:color="auto"/>
        <w:bottom w:val="none" w:sz="0" w:space="0" w:color="auto"/>
        <w:right w:val="none" w:sz="0" w:space="0" w:color="auto"/>
      </w:divBdr>
    </w:div>
    <w:div w:id="1269581064">
      <w:bodyDiv w:val="1"/>
      <w:marLeft w:val="0"/>
      <w:marRight w:val="0"/>
      <w:marTop w:val="0"/>
      <w:marBottom w:val="0"/>
      <w:divBdr>
        <w:top w:val="none" w:sz="0" w:space="0" w:color="auto"/>
        <w:left w:val="none" w:sz="0" w:space="0" w:color="auto"/>
        <w:bottom w:val="none" w:sz="0" w:space="0" w:color="auto"/>
        <w:right w:val="none" w:sz="0" w:space="0" w:color="auto"/>
      </w:divBdr>
    </w:div>
    <w:div w:id="1289164115">
      <w:bodyDiv w:val="1"/>
      <w:marLeft w:val="0"/>
      <w:marRight w:val="0"/>
      <w:marTop w:val="0"/>
      <w:marBottom w:val="0"/>
      <w:divBdr>
        <w:top w:val="none" w:sz="0" w:space="0" w:color="auto"/>
        <w:left w:val="none" w:sz="0" w:space="0" w:color="auto"/>
        <w:bottom w:val="none" w:sz="0" w:space="0" w:color="auto"/>
        <w:right w:val="none" w:sz="0" w:space="0" w:color="auto"/>
      </w:divBdr>
    </w:div>
    <w:div w:id="1310982220">
      <w:bodyDiv w:val="1"/>
      <w:marLeft w:val="0"/>
      <w:marRight w:val="0"/>
      <w:marTop w:val="0"/>
      <w:marBottom w:val="0"/>
      <w:divBdr>
        <w:top w:val="none" w:sz="0" w:space="0" w:color="auto"/>
        <w:left w:val="none" w:sz="0" w:space="0" w:color="auto"/>
        <w:bottom w:val="none" w:sz="0" w:space="0" w:color="auto"/>
        <w:right w:val="none" w:sz="0" w:space="0" w:color="auto"/>
      </w:divBdr>
    </w:div>
    <w:div w:id="1322274818">
      <w:bodyDiv w:val="1"/>
      <w:marLeft w:val="0"/>
      <w:marRight w:val="0"/>
      <w:marTop w:val="0"/>
      <w:marBottom w:val="0"/>
      <w:divBdr>
        <w:top w:val="none" w:sz="0" w:space="0" w:color="auto"/>
        <w:left w:val="none" w:sz="0" w:space="0" w:color="auto"/>
        <w:bottom w:val="none" w:sz="0" w:space="0" w:color="auto"/>
        <w:right w:val="none" w:sz="0" w:space="0" w:color="auto"/>
      </w:divBdr>
    </w:div>
    <w:div w:id="1366323237">
      <w:bodyDiv w:val="1"/>
      <w:marLeft w:val="0"/>
      <w:marRight w:val="0"/>
      <w:marTop w:val="0"/>
      <w:marBottom w:val="0"/>
      <w:divBdr>
        <w:top w:val="none" w:sz="0" w:space="0" w:color="auto"/>
        <w:left w:val="none" w:sz="0" w:space="0" w:color="auto"/>
        <w:bottom w:val="none" w:sz="0" w:space="0" w:color="auto"/>
        <w:right w:val="none" w:sz="0" w:space="0" w:color="auto"/>
      </w:divBdr>
    </w:div>
    <w:div w:id="1396124940">
      <w:bodyDiv w:val="1"/>
      <w:marLeft w:val="0"/>
      <w:marRight w:val="0"/>
      <w:marTop w:val="0"/>
      <w:marBottom w:val="0"/>
      <w:divBdr>
        <w:top w:val="none" w:sz="0" w:space="0" w:color="auto"/>
        <w:left w:val="none" w:sz="0" w:space="0" w:color="auto"/>
        <w:bottom w:val="none" w:sz="0" w:space="0" w:color="auto"/>
        <w:right w:val="none" w:sz="0" w:space="0" w:color="auto"/>
      </w:divBdr>
    </w:div>
    <w:div w:id="1435007051">
      <w:bodyDiv w:val="1"/>
      <w:marLeft w:val="0"/>
      <w:marRight w:val="0"/>
      <w:marTop w:val="0"/>
      <w:marBottom w:val="0"/>
      <w:divBdr>
        <w:top w:val="none" w:sz="0" w:space="0" w:color="auto"/>
        <w:left w:val="none" w:sz="0" w:space="0" w:color="auto"/>
        <w:bottom w:val="none" w:sz="0" w:space="0" w:color="auto"/>
        <w:right w:val="none" w:sz="0" w:space="0" w:color="auto"/>
      </w:divBdr>
    </w:div>
    <w:div w:id="1451826924">
      <w:bodyDiv w:val="1"/>
      <w:marLeft w:val="0"/>
      <w:marRight w:val="0"/>
      <w:marTop w:val="0"/>
      <w:marBottom w:val="0"/>
      <w:divBdr>
        <w:top w:val="none" w:sz="0" w:space="0" w:color="auto"/>
        <w:left w:val="none" w:sz="0" w:space="0" w:color="auto"/>
        <w:bottom w:val="none" w:sz="0" w:space="0" w:color="auto"/>
        <w:right w:val="none" w:sz="0" w:space="0" w:color="auto"/>
      </w:divBdr>
    </w:div>
    <w:div w:id="1489513119">
      <w:bodyDiv w:val="1"/>
      <w:marLeft w:val="0"/>
      <w:marRight w:val="0"/>
      <w:marTop w:val="0"/>
      <w:marBottom w:val="0"/>
      <w:divBdr>
        <w:top w:val="none" w:sz="0" w:space="0" w:color="auto"/>
        <w:left w:val="none" w:sz="0" w:space="0" w:color="auto"/>
        <w:bottom w:val="none" w:sz="0" w:space="0" w:color="auto"/>
        <w:right w:val="none" w:sz="0" w:space="0" w:color="auto"/>
      </w:divBdr>
    </w:div>
    <w:div w:id="1582761094">
      <w:bodyDiv w:val="1"/>
      <w:marLeft w:val="0"/>
      <w:marRight w:val="0"/>
      <w:marTop w:val="0"/>
      <w:marBottom w:val="0"/>
      <w:divBdr>
        <w:top w:val="none" w:sz="0" w:space="0" w:color="auto"/>
        <w:left w:val="none" w:sz="0" w:space="0" w:color="auto"/>
        <w:bottom w:val="none" w:sz="0" w:space="0" w:color="auto"/>
        <w:right w:val="none" w:sz="0" w:space="0" w:color="auto"/>
      </w:divBdr>
    </w:div>
    <w:div w:id="1592425994">
      <w:bodyDiv w:val="1"/>
      <w:marLeft w:val="0"/>
      <w:marRight w:val="0"/>
      <w:marTop w:val="0"/>
      <w:marBottom w:val="0"/>
      <w:divBdr>
        <w:top w:val="none" w:sz="0" w:space="0" w:color="auto"/>
        <w:left w:val="none" w:sz="0" w:space="0" w:color="auto"/>
        <w:bottom w:val="none" w:sz="0" w:space="0" w:color="auto"/>
        <w:right w:val="none" w:sz="0" w:space="0" w:color="auto"/>
      </w:divBdr>
    </w:div>
    <w:div w:id="1645891449">
      <w:bodyDiv w:val="1"/>
      <w:marLeft w:val="0"/>
      <w:marRight w:val="0"/>
      <w:marTop w:val="0"/>
      <w:marBottom w:val="0"/>
      <w:divBdr>
        <w:top w:val="none" w:sz="0" w:space="0" w:color="auto"/>
        <w:left w:val="none" w:sz="0" w:space="0" w:color="auto"/>
        <w:bottom w:val="none" w:sz="0" w:space="0" w:color="auto"/>
        <w:right w:val="none" w:sz="0" w:space="0" w:color="auto"/>
      </w:divBdr>
    </w:div>
    <w:div w:id="1698000595">
      <w:bodyDiv w:val="1"/>
      <w:marLeft w:val="0"/>
      <w:marRight w:val="0"/>
      <w:marTop w:val="0"/>
      <w:marBottom w:val="0"/>
      <w:divBdr>
        <w:top w:val="none" w:sz="0" w:space="0" w:color="auto"/>
        <w:left w:val="none" w:sz="0" w:space="0" w:color="auto"/>
        <w:bottom w:val="none" w:sz="0" w:space="0" w:color="auto"/>
        <w:right w:val="none" w:sz="0" w:space="0" w:color="auto"/>
      </w:divBdr>
    </w:div>
    <w:div w:id="1707169918">
      <w:bodyDiv w:val="1"/>
      <w:marLeft w:val="0"/>
      <w:marRight w:val="0"/>
      <w:marTop w:val="0"/>
      <w:marBottom w:val="0"/>
      <w:divBdr>
        <w:top w:val="none" w:sz="0" w:space="0" w:color="auto"/>
        <w:left w:val="none" w:sz="0" w:space="0" w:color="auto"/>
        <w:bottom w:val="none" w:sz="0" w:space="0" w:color="auto"/>
        <w:right w:val="none" w:sz="0" w:space="0" w:color="auto"/>
      </w:divBdr>
    </w:div>
    <w:div w:id="1708943091">
      <w:bodyDiv w:val="1"/>
      <w:marLeft w:val="0"/>
      <w:marRight w:val="0"/>
      <w:marTop w:val="0"/>
      <w:marBottom w:val="0"/>
      <w:divBdr>
        <w:top w:val="none" w:sz="0" w:space="0" w:color="auto"/>
        <w:left w:val="none" w:sz="0" w:space="0" w:color="auto"/>
        <w:bottom w:val="none" w:sz="0" w:space="0" w:color="auto"/>
        <w:right w:val="none" w:sz="0" w:space="0" w:color="auto"/>
      </w:divBdr>
    </w:div>
    <w:div w:id="1748383618">
      <w:bodyDiv w:val="1"/>
      <w:marLeft w:val="0"/>
      <w:marRight w:val="0"/>
      <w:marTop w:val="0"/>
      <w:marBottom w:val="0"/>
      <w:divBdr>
        <w:top w:val="none" w:sz="0" w:space="0" w:color="auto"/>
        <w:left w:val="none" w:sz="0" w:space="0" w:color="auto"/>
        <w:bottom w:val="none" w:sz="0" w:space="0" w:color="auto"/>
        <w:right w:val="none" w:sz="0" w:space="0" w:color="auto"/>
      </w:divBdr>
    </w:div>
    <w:div w:id="1750422374">
      <w:bodyDiv w:val="1"/>
      <w:marLeft w:val="0"/>
      <w:marRight w:val="0"/>
      <w:marTop w:val="0"/>
      <w:marBottom w:val="0"/>
      <w:divBdr>
        <w:top w:val="none" w:sz="0" w:space="0" w:color="auto"/>
        <w:left w:val="none" w:sz="0" w:space="0" w:color="auto"/>
        <w:bottom w:val="none" w:sz="0" w:space="0" w:color="auto"/>
        <w:right w:val="none" w:sz="0" w:space="0" w:color="auto"/>
      </w:divBdr>
    </w:div>
    <w:div w:id="1752193809">
      <w:bodyDiv w:val="1"/>
      <w:marLeft w:val="0"/>
      <w:marRight w:val="0"/>
      <w:marTop w:val="0"/>
      <w:marBottom w:val="0"/>
      <w:divBdr>
        <w:top w:val="none" w:sz="0" w:space="0" w:color="auto"/>
        <w:left w:val="none" w:sz="0" w:space="0" w:color="auto"/>
        <w:bottom w:val="none" w:sz="0" w:space="0" w:color="auto"/>
        <w:right w:val="none" w:sz="0" w:space="0" w:color="auto"/>
      </w:divBdr>
    </w:div>
    <w:div w:id="1754467913">
      <w:bodyDiv w:val="1"/>
      <w:marLeft w:val="0"/>
      <w:marRight w:val="0"/>
      <w:marTop w:val="0"/>
      <w:marBottom w:val="0"/>
      <w:divBdr>
        <w:top w:val="none" w:sz="0" w:space="0" w:color="auto"/>
        <w:left w:val="none" w:sz="0" w:space="0" w:color="auto"/>
        <w:bottom w:val="none" w:sz="0" w:space="0" w:color="auto"/>
        <w:right w:val="none" w:sz="0" w:space="0" w:color="auto"/>
      </w:divBdr>
    </w:div>
    <w:div w:id="1810508786">
      <w:bodyDiv w:val="1"/>
      <w:marLeft w:val="0"/>
      <w:marRight w:val="0"/>
      <w:marTop w:val="0"/>
      <w:marBottom w:val="0"/>
      <w:divBdr>
        <w:top w:val="none" w:sz="0" w:space="0" w:color="auto"/>
        <w:left w:val="none" w:sz="0" w:space="0" w:color="auto"/>
        <w:bottom w:val="none" w:sz="0" w:space="0" w:color="auto"/>
        <w:right w:val="none" w:sz="0" w:space="0" w:color="auto"/>
      </w:divBdr>
    </w:div>
    <w:div w:id="1812288515">
      <w:bodyDiv w:val="1"/>
      <w:marLeft w:val="0"/>
      <w:marRight w:val="0"/>
      <w:marTop w:val="0"/>
      <w:marBottom w:val="0"/>
      <w:divBdr>
        <w:top w:val="none" w:sz="0" w:space="0" w:color="auto"/>
        <w:left w:val="none" w:sz="0" w:space="0" w:color="auto"/>
        <w:bottom w:val="none" w:sz="0" w:space="0" w:color="auto"/>
        <w:right w:val="none" w:sz="0" w:space="0" w:color="auto"/>
      </w:divBdr>
    </w:div>
    <w:div w:id="1844926778">
      <w:bodyDiv w:val="1"/>
      <w:marLeft w:val="0"/>
      <w:marRight w:val="0"/>
      <w:marTop w:val="0"/>
      <w:marBottom w:val="0"/>
      <w:divBdr>
        <w:top w:val="none" w:sz="0" w:space="0" w:color="auto"/>
        <w:left w:val="none" w:sz="0" w:space="0" w:color="auto"/>
        <w:bottom w:val="none" w:sz="0" w:space="0" w:color="auto"/>
        <w:right w:val="none" w:sz="0" w:space="0" w:color="auto"/>
      </w:divBdr>
    </w:div>
    <w:div w:id="1859660774">
      <w:bodyDiv w:val="1"/>
      <w:marLeft w:val="0"/>
      <w:marRight w:val="0"/>
      <w:marTop w:val="0"/>
      <w:marBottom w:val="0"/>
      <w:divBdr>
        <w:top w:val="none" w:sz="0" w:space="0" w:color="auto"/>
        <w:left w:val="none" w:sz="0" w:space="0" w:color="auto"/>
        <w:bottom w:val="none" w:sz="0" w:space="0" w:color="auto"/>
        <w:right w:val="none" w:sz="0" w:space="0" w:color="auto"/>
      </w:divBdr>
    </w:div>
    <w:div w:id="1871795499">
      <w:bodyDiv w:val="1"/>
      <w:marLeft w:val="0"/>
      <w:marRight w:val="0"/>
      <w:marTop w:val="0"/>
      <w:marBottom w:val="0"/>
      <w:divBdr>
        <w:top w:val="none" w:sz="0" w:space="0" w:color="auto"/>
        <w:left w:val="none" w:sz="0" w:space="0" w:color="auto"/>
        <w:bottom w:val="none" w:sz="0" w:space="0" w:color="auto"/>
        <w:right w:val="none" w:sz="0" w:space="0" w:color="auto"/>
      </w:divBdr>
    </w:div>
    <w:div w:id="1883126680">
      <w:bodyDiv w:val="1"/>
      <w:marLeft w:val="0"/>
      <w:marRight w:val="0"/>
      <w:marTop w:val="0"/>
      <w:marBottom w:val="0"/>
      <w:divBdr>
        <w:top w:val="none" w:sz="0" w:space="0" w:color="auto"/>
        <w:left w:val="none" w:sz="0" w:space="0" w:color="auto"/>
        <w:bottom w:val="none" w:sz="0" w:space="0" w:color="auto"/>
        <w:right w:val="none" w:sz="0" w:space="0" w:color="auto"/>
      </w:divBdr>
    </w:div>
    <w:div w:id="1886211715">
      <w:bodyDiv w:val="1"/>
      <w:marLeft w:val="0"/>
      <w:marRight w:val="0"/>
      <w:marTop w:val="0"/>
      <w:marBottom w:val="0"/>
      <w:divBdr>
        <w:top w:val="none" w:sz="0" w:space="0" w:color="auto"/>
        <w:left w:val="none" w:sz="0" w:space="0" w:color="auto"/>
        <w:bottom w:val="none" w:sz="0" w:space="0" w:color="auto"/>
        <w:right w:val="none" w:sz="0" w:space="0" w:color="auto"/>
      </w:divBdr>
    </w:div>
    <w:div w:id="1913739651">
      <w:bodyDiv w:val="1"/>
      <w:marLeft w:val="0"/>
      <w:marRight w:val="0"/>
      <w:marTop w:val="0"/>
      <w:marBottom w:val="0"/>
      <w:divBdr>
        <w:top w:val="none" w:sz="0" w:space="0" w:color="auto"/>
        <w:left w:val="none" w:sz="0" w:space="0" w:color="auto"/>
        <w:bottom w:val="none" w:sz="0" w:space="0" w:color="auto"/>
        <w:right w:val="none" w:sz="0" w:space="0" w:color="auto"/>
      </w:divBdr>
    </w:div>
    <w:div w:id="1928416570">
      <w:bodyDiv w:val="1"/>
      <w:marLeft w:val="0"/>
      <w:marRight w:val="0"/>
      <w:marTop w:val="0"/>
      <w:marBottom w:val="0"/>
      <w:divBdr>
        <w:top w:val="none" w:sz="0" w:space="0" w:color="auto"/>
        <w:left w:val="none" w:sz="0" w:space="0" w:color="auto"/>
        <w:bottom w:val="none" w:sz="0" w:space="0" w:color="auto"/>
        <w:right w:val="none" w:sz="0" w:space="0" w:color="auto"/>
      </w:divBdr>
    </w:div>
    <w:div w:id="1962762142">
      <w:bodyDiv w:val="1"/>
      <w:marLeft w:val="0"/>
      <w:marRight w:val="0"/>
      <w:marTop w:val="0"/>
      <w:marBottom w:val="0"/>
      <w:divBdr>
        <w:top w:val="none" w:sz="0" w:space="0" w:color="auto"/>
        <w:left w:val="none" w:sz="0" w:space="0" w:color="auto"/>
        <w:bottom w:val="none" w:sz="0" w:space="0" w:color="auto"/>
        <w:right w:val="none" w:sz="0" w:space="0" w:color="auto"/>
      </w:divBdr>
    </w:div>
    <w:div w:id="1975139671">
      <w:bodyDiv w:val="1"/>
      <w:marLeft w:val="0"/>
      <w:marRight w:val="0"/>
      <w:marTop w:val="0"/>
      <w:marBottom w:val="0"/>
      <w:divBdr>
        <w:top w:val="none" w:sz="0" w:space="0" w:color="auto"/>
        <w:left w:val="none" w:sz="0" w:space="0" w:color="auto"/>
        <w:bottom w:val="none" w:sz="0" w:space="0" w:color="auto"/>
        <w:right w:val="none" w:sz="0" w:space="0" w:color="auto"/>
      </w:divBdr>
    </w:div>
    <w:div w:id="2004968895">
      <w:bodyDiv w:val="1"/>
      <w:marLeft w:val="0"/>
      <w:marRight w:val="0"/>
      <w:marTop w:val="0"/>
      <w:marBottom w:val="0"/>
      <w:divBdr>
        <w:top w:val="none" w:sz="0" w:space="0" w:color="auto"/>
        <w:left w:val="none" w:sz="0" w:space="0" w:color="auto"/>
        <w:bottom w:val="none" w:sz="0" w:space="0" w:color="auto"/>
        <w:right w:val="none" w:sz="0" w:space="0" w:color="auto"/>
      </w:divBdr>
    </w:div>
    <w:div w:id="2026176533">
      <w:bodyDiv w:val="1"/>
      <w:marLeft w:val="0"/>
      <w:marRight w:val="0"/>
      <w:marTop w:val="0"/>
      <w:marBottom w:val="0"/>
      <w:divBdr>
        <w:top w:val="none" w:sz="0" w:space="0" w:color="auto"/>
        <w:left w:val="none" w:sz="0" w:space="0" w:color="auto"/>
        <w:bottom w:val="none" w:sz="0" w:space="0" w:color="auto"/>
        <w:right w:val="none" w:sz="0" w:space="0" w:color="auto"/>
      </w:divBdr>
    </w:div>
    <w:div w:id="2053580446">
      <w:bodyDiv w:val="1"/>
      <w:marLeft w:val="0"/>
      <w:marRight w:val="0"/>
      <w:marTop w:val="0"/>
      <w:marBottom w:val="0"/>
      <w:divBdr>
        <w:top w:val="none" w:sz="0" w:space="0" w:color="auto"/>
        <w:left w:val="none" w:sz="0" w:space="0" w:color="auto"/>
        <w:bottom w:val="none" w:sz="0" w:space="0" w:color="auto"/>
        <w:right w:val="none" w:sz="0" w:space="0" w:color="auto"/>
      </w:divBdr>
    </w:div>
    <w:div w:id="2058121560">
      <w:bodyDiv w:val="1"/>
      <w:marLeft w:val="0"/>
      <w:marRight w:val="0"/>
      <w:marTop w:val="0"/>
      <w:marBottom w:val="0"/>
      <w:divBdr>
        <w:top w:val="none" w:sz="0" w:space="0" w:color="auto"/>
        <w:left w:val="none" w:sz="0" w:space="0" w:color="auto"/>
        <w:bottom w:val="none" w:sz="0" w:space="0" w:color="auto"/>
        <w:right w:val="none" w:sz="0" w:space="0" w:color="auto"/>
      </w:divBdr>
    </w:div>
    <w:div w:id="2058122964">
      <w:bodyDiv w:val="1"/>
      <w:marLeft w:val="0"/>
      <w:marRight w:val="0"/>
      <w:marTop w:val="0"/>
      <w:marBottom w:val="0"/>
      <w:divBdr>
        <w:top w:val="none" w:sz="0" w:space="0" w:color="auto"/>
        <w:left w:val="none" w:sz="0" w:space="0" w:color="auto"/>
        <w:bottom w:val="none" w:sz="0" w:space="0" w:color="auto"/>
        <w:right w:val="none" w:sz="0" w:space="0" w:color="auto"/>
      </w:divBdr>
    </w:div>
    <w:div w:id="2108845452">
      <w:bodyDiv w:val="1"/>
      <w:marLeft w:val="0"/>
      <w:marRight w:val="0"/>
      <w:marTop w:val="0"/>
      <w:marBottom w:val="0"/>
      <w:divBdr>
        <w:top w:val="none" w:sz="0" w:space="0" w:color="auto"/>
        <w:left w:val="none" w:sz="0" w:space="0" w:color="auto"/>
        <w:bottom w:val="none" w:sz="0" w:space="0" w:color="auto"/>
        <w:right w:val="none" w:sz="0" w:space="0" w:color="auto"/>
      </w:divBdr>
    </w:div>
    <w:div w:id="2128111637">
      <w:bodyDiv w:val="1"/>
      <w:marLeft w:val="0"/>
      <w:marRight w:val="0"/>
      <w:marTop w:val="0"/>
      <w:marBottom w:val="0"/>
      <w:divBdr>
        <w:top w:val="none" w:sz="0" w:space="0" w:color="auto"/>
        <w:left w:val="none" w:sz="0" w:space="0" w:color="auto"/>
        <w:bottom w:val="none" w:sz="0" w:space="0" w:color="auto"/>
        <w:right w:val="none" w:sz="0" w:space="0" w:color="auto"/>
      </w:divBdr>
    </w:div>
    <w:div w:id="2139296002">
      <w:bodyDiv w:val="1"/>
      <w:marLeft w:val="0"/>
      <w:marRight w:val="0"/>
      <w:marTop w:val="0"/>
      <w:marBottom w:val="0"/>
      <w:divBdr>
        <w:top w:val="none" w:sz="0" w:space="0" w:color="auto"/>
        <w:left w:val="none" w:sz="0" w:space="0" w:color="auto"/>
        <w:bottom w:val="none" w:sz="0" w:space="0" w:color="auto"/>
        <w:right w:val="none" w:sz="0" w:space="0" w:color="auto"/>
      </w:divBdr>
    </w:div>
    <w:div w:id="2146389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2" Type="http://schemas.openxmlformats.org/officeDocument/2006/relationships/mailMergeSource" Target="file:///C:\Users\JOEL\OneDrive\Escritorio\RESOLUCIONES%20APROVEC.xlsx" TargetMode="External"/><Relationship Id="rId1" Type="http://schemas.openxmlformats.org/officeDocument/2006/relationships/mailMergeSource" Target="file:///C:\Users\JOEL\OneDrive\Escritorio\RESOLUCIONES%20APROVEC.xls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4A9249-B780-4EC3-9D81-F2BBE013D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3260</Words>
  <Characters>17934</Characters>
  <Application>Microsoft Office Word</Application>
  <DocSecurity>0</DocSecurity>
  <Lines>149</Lines>
  <Paragraphs>42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JOEL</cp:lastModifiedBy>
  <cp:revision>3</cp:revision>
  <cp:lastPrinted>2025-12-17T16:37:00Z</cp:lastPrinted>
  <dcterms:created xsi:type="dcterms:W3CDTF">2025-12-17T21:50:00Z</dcterms:created>
  <dcterms:modified xsi:type="dcterms:W3CDTF">2025-12-17T21:50:00Z</dcterms:modified>
</cp:coreProperties>
</file>